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F1C2" w14:textId="77777777" w:rsidR="00267134" w:rsidRDefault="00FA3724" w:rsidP="001B75D5">
      <w:pPr>
        <w:rPr>
          <w:rFonts w:ascii="Arial" w:hAnsi="Arial" w:cs="Arial"/>
          <w:b/>
        </w:rPr>
      </w:pPr>
      <w:r w:rsidRPr="00625CA4">
        <w:rPr>
          <w:rFonts w:ascii="Arial" w:hAnsi="Arial" w:cs="Arial"/>
          <w:b/>
          <w:sz w:val="28"/>
          <w:szCs w:val="28"/>
          <w:u w:val="single"/>
        </w:rPr>
        <w:t>Modbury Health Centre</w:t>
      </w:r>
      <w:r>
        <w:rPr>
          <w:rFonts w:ascii="Arial" w:hAnsi="Arial" w:cs="Arial"/>
          <w:b/>
        </w:rPr>
        <w:t xml:space="preserve"> www.modburyhealthcentre.co.uk</w:t>
      </w:r>
    </w:p>
    <w:p w14:paraId="5D159350" w14:textId="77777777" w:rsidR="00267134" w:rsidRDefault="00267134" w:rsidP="007A710C">
      <w:pPr>
        <w:rPr>
          <w:rFonts w:ascii="Arial" w:hAnsi="Arial" w:cs="Arial"/>
          <w:b/>
        </w:rPr>
      </w:pPr>
    </w:p>
    <w:p w14:paraId="1FC15D39" w14:textId="191CBC68" w:rsidR="0075112F" w:rsidRPr="00435941" w:rsidRDefault="00993362" w:rsidP="007A710C">
      <w:pPr>
        <w:rPr>
          <w:rFonts w:ascii="Arial" w:hAnsi="Arial" w:cs="Arial"/>
          <w:b/>
        </w:rPr>
      </w:pPr>
      <w:r>
        <w:rPr>
          <w:rFonts w:ascii="Arial" w:hAnsi="Arial" w:cs="Arial"/>
          <w:b/>
        </w:rPr>
        <w:t>Medical Secretary</w:t>
      </w:r>
      <w:r w:rsidR="00E73D79">
        <w:rPr>
          <w:rFonts w:ascii="Arial" w:hAnsi="Arial" w:cs="Arial"/>
          <w:b/>
        </w:rPr>
        <w:t xml:space="preserve"> description and </w:t>
      </w:r>
      <w:r w:rsidR="00D11E8F">
        <w:rPr>
          <w:rFonts w:ascii="Arial" w:hAnsi="Arial" w:cs="Arial"/>
          <w:b/>
        </w:rPr>
        <w:t>person s</w:t>
      </w:r>
      <w:r w:rsidR="00435941" w:rsidRPr="00435941">
        <w:rPr>
          <w:rFonts w:ascii="Arial" w:hAnsi="Arial" w:cs="Arial"/>
          <w:b/>
        </w:rPr>
        <w:t>pecification</w:t>
      </w:r>
    </w:p>
    <w:p w14:paraId="58222288" w14:textId="77777777" w:rsidR="00D71C93" w:rsidRDefault="00D71C93" w:rsidP="007A710C">
      <w:pPr>
        <w:rPr>
          <w:rFonts w:ascii="Arial" w:hAnsi="Arial" w:cs="Arial"/>
          <w:b/>
          <w:u w:val="single"/>
        </w:rPr>
      </w:pPr>
    </w:p>
    <w:tbl>
      <w:tblPr>
        <w:tblStyle w:val="TableGrid"/>
        <w:tblW w:w="10031" w:type="dxa"/>
        <w:tblLook w:val="04A0" w:firstRow="1" w:lastRow="0" w:firstColumn="1" w:lastColumn="0" w:noHBand="0" w:noVBand="1"/>
      </w:tblPr>
      <w:tblGrid>
        <w:gridCol w:w="4505"/>
        <w:gridCol w:w="5526"/>
      </w:tblGrid>
      <w:tr w:rsidR="00D71C93" w14:paraId="77FF7186" w14:textId="77777777" w:rsidTr="00A64F0C">
        <w:tc>
          <w:tcPr>
            <w:tcW w:w="4505" w:type="dxa"/>
            <w:shd w:val="clear" w:color="auto" w:fill="8EAADB" w:themeFill="accent1" w:themeFillTint="99"/>
          </w:tcPr>
          <w:p w14:paraId="3093988B" w14:textId="77777777" w:rsidR="00D71C93" w:rsidRPr="00771440" w:rsidRDefault="00D71C93" w:rsidP="007A710C">
            <w:pPr>
              <w:rPr>
                <w:rFonts w:ascii="Arial" w:hAnsi="Arial" w:cs="Arial"/>
                <w:b/>
              </w:rPr>
            </w:pPr>
            <w:r w:rsidRPr="00771440">
              <w:rPr>
                <w:rFonts w:ascii="Arial" w:hAnsi="Arial" w:cs="Arial"/>
                <w:b/>
              </w:rPr>
              <w:t>Job Title</w:t>
            </w:r>
          </w:p>
        </w:tc>
        <w:tc>
          <w:tcPr>
            <w:tcW w:w="5526" w:type="dxa"/>
          </w:tcPr>
          <w:p w14:paraId="294FDDDF" w14:textId="251140AD" w:rsidR="00D71C93" w:rsidRPr="00D71C93" w:rsidRDefault="00993362" w:rsidP="003E28FF">
            <w:pPr>
              <w:rPr>
                <w:rFonts w:ascii="Arial" w:hAnsi="Arial" w:cs="Arial"/>
              </w:rPr>
            </w:pPr>
            <w:r>
              <w:rPr>
                <w:rFonts w:ascii="Arial" w:hAnsi="Arial" w:cs="Arial"/>
              </w:rPr>
              <w:t>Medical Secretary</w:t>
            </w:r>
          </w:p>
        </w:tc>
      </w:tr>
      <w:tr w:rsidR="00D71C93" w14:paraId="18FCE437" w14:textId="77777777" w:rsidTr="00A64F0C">
        <w:tc>
          <w:tcPr>
            <w:tcW w:w="4505" w:type="dxa"/>
            <w:shd w:val="clear" w:color="auto" w:fill="8EAADB" w:themeFill="accent1" w:themeFillTint="99"/>
          </w:tcPr>
          <w:p w14:paraId="1DB326C1" w14:textId="77777777" w:rsidR="00D71C93" w:rsidRPr="00771440" w:rsidRDefault="00D71C93" w:rsidP="007A710C">
            <w:pPr>
              <w:rPr>
                <w:rFonts w:ascii="Arial" w:hAnsi="Arial" w:cs="Arial"/>
                <w:b/>
              </w:rPr>
            </w:pPr>
            <w:r w:rsidRPr="00771440">
              <w:rPr>
                <w:rFonts w:ascii="Arial" w:hAnsi="Arial" w:cs="Arial"/>
                <w:b/>
              </w:rPr>
              <w:t>Line Manager</w:t>
            </w:r>
          </w:p>
        </w:tc>
        <w:tc>
          <w:tcPr>
            <w:tcW w:w="5526" w:type="dxa"/>
          </w:tcPr>
          <w:p w14:paraId="7CE2845D" w14:textId="3C2AC058" w:rsidR="00D71C93" w:rsidRPr="00D71C93" w:rsidRDefault="00993362" w:rsidP="003E28FF">
            <w:pPr>
              <w:rPr>
                <w:rFonts w:ascii="Arial" w:hAnsi="Arial" w:cs="Arial"/>
              </w:rPr>
            </w:pPr>
            <w:r>
              <w:rPr>
                <w:rFonts w:ascii="Arial" w:hAnsi="Arial" w:cs="Arial"/>
              </w:rPr>
              <w:t>Anna Mills</w:t>
            </w:r>
          </w:p>
        </w:tc>
      </w:tr>
      <w:tr w:rsidR="00D71C93" w14:paraId="11341BEF" w14:textId="77777777" w:rsidTr="00A64F0C">
        <w:tc>
          <w:tcPr>
            <w:tcW w:w="4505" w:type="dxa"/>
            <w:shd w:val="clear" w:color="auto" w:fill="8EAADB" w:themeFill="accent1" w:themeFillTint="99"/>
          </w:tcPr>
          <w:p w14:paraId="38CBD258" w14:textId="77777777" w:rsidR="00D71C93" w:rsidRPr="00771440" w:rsidRDefault="00D71C93" w:rsidP="007A710C">
            <w:pPr>
              <w:rPr>
                <w:rFonts w:ascii="Arial" w:hAnsi="Arial" w:cs="Arial"/>
                <w:b/>
              </w:rPr>
            </w:pPr>
            <w:r w:rsidRPr="00771440">
              <w:rPr>
                <w:rFonts w:ascii="Arial" w:hAnsi="Arial" w:cs="Arial"/>
                <w:b/>
              </w:rPr>
              <w:t>Accountable to</w:t>
            </w:r>
          </w:p>
        </w:tc>
        <w:tc>
          <w:tcPr>
            <w:tcW w:w="5526" w:type="dxa"/>
          </w:tcPr>
          <w:p w14:paraId="7E5154EE" w14:textId="4E563976" w:rsidR="00D71C93" w:rsidRPr="00D71C93" w:rsidRDefault="00993362" w:rsidP="003E28FF">
            <w:pPr>
              <w:rPr>
                <w:rFonts w:ascii="Arial" w:hAnsi="Arial" w:cs="Arial"/>
              </w:rPr>
            </w:pPr>
            <w:r>
              <w:rPr>
                <w:rFonts w:ascii="Arial" w:hAnsi="Arial" w:cs="Arial"/>
              </w:rPr>
              <w:t>Practice Manager Team</w:t>
            </w:r>
          </w:p>
        </w:tc>
      </w:tr>
      <w:tr w:rsidR="00D71C93" w14:paraId="14850C1F" w14:textId="77777777" w:rsidTr="00A64F0C">
        <w:tc>
          <w:tcPr>
            <w:tcW w:w="4505" w:type="dxa"/>
            <w:shd w:val="clear" w:color="auto" w:fill="8EAADB" w:themeFill="accent1" w:themeFillTint="99"/>
          </w:tcPr>
          <w:p w14:paraId="172061D7" w14:textId="77777777" w:rsidR="00D71C93" w:rsidRPr="00771440" w:rsidRDefault="00D71C93" w:rsidP="007A710C">
            <w:pPr>
              <w:rPr>
                <w:rFonts w:ascii="Arial" w:hAnsi="Arial" w:cs="Arial"/>
                <w:b/>
              </w:rPr>
            </w:pPr>
            <w:r w:rsidRPr="00771440">
              <w:rPr>
                <w:rFonts w:ascii="Arial" w:hAnsi="Arial" w:cs="Arial"/>
                <w:b/>
              </w:rPr>
              <w:t>Hours per week</w:t>
            </w:r>
          </w:p>
        </w:tc>
        <w:tc>
          <w:tcPr>
            <w:tcW w:w="5526" w:type="dxa"/>
          </w:tcPr>
          <w:p w14:paraId="5056298E" w14:textId="09545E68" w:rsidR="00D71C93" w:rsidRPr="00D71C93" w:rsidRDefault="00993362" w:rsidP="008B4B32">
            <w:pPr>
              <w:rPr>
                <w:rFonts w:ascii="Arial" w:hAnsi="Arial" w:cs="Arial"/>
              </w:rPr>
            </w:pPr>
            <w:r>
              <w:rPr>
                <w:rFonts w:ascii="Arial" w:hAnsi="Arial" w:cs="Arial"/>
              </w:rPr>
              <w:t>14</w:t>
            </w:r>
            <w:r w:rsidR="00464209">
              <w:rPr>
                <w:rFonts w:ascii="Arial" w:hAnsi="Arial" w:cs="Arial"/>
              </w:rPr>
              <w:t xml:space="preserve"> hours per week</w:t>
            </w:r>
            <w:r w:rsidR="0033716F">
              <w:rPr>
                <w:rFonts w:ascii="Arial" w:hAnsi="Arial" w:cs="Arial"/>
              </w:rPr>
              <w:t xml:space="preserve"> over </w:t>
            </w:r>
            <w:r>
              <w:rPr>
                <w:rFonts w:ascii="Arial" w:hAnsi="Arial" w:cs="Arial"/>
              </w:rPr>
              <w:t>Tuesday and Thursday</w:t>
            </w:r>
          </w:p>
        </w:tc>
      </w:tr>
    </w:tbl>
    <w:p w14:paraId="4F2ECB71" w14:textId="77777777" w:rsidR="00D71C93" w:rsidRDefault="00D71C93" w:rsidP="007A710C">
      <w:pPr>
        <w:rPr>
          <w:rFonts w:ascii="Arial" w:hAnsi="Arial" w:cs="Arial"/>
          <w:b/>
          <w:u w:val="single"/>
        </w:rPr>
      </w:pPr>
    </w:p>
    <w:tbl>
      <w:tblPr>
        <w:tblStyle w:val="TableGrid"/>
        <w:tblW w:w="10031" w:type="dxa"/>
        <w:tblLook w:val="04A0" w:firstRow="1" w:lastRow="0" w:firstColumn="1" w:lastColumn="0" w:noHBand="0" w:noVBand="1"/>
      </w:tblPr>
      <w:tblGrid>
        <w:gridCol w:w="10031"/>
      </w:tblGrid>
      <w:tr w:rsidR="00D71C93" w14:paraId="0C4A5325" w14:textId="77777777" w:rsidTr="00A64F0C">
        <w:tc>
          <w:tcPr>
            <w:tcW w:w="10031" w:type="dxa"/>
            <w:shd w:val="clear" w:color="auto" w:fill="8EAADB" w:themeFill="accent1" w:themeFillTint="99"/>
          </w:tcPr>
          <w:p w14:paraId="513F812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6ACD0CF" w14:textId="77777777" w:rsidTr="00A64F0C">
        <w:trPr>
          <w:trHeight w:val="224"/>
        </w:trPr>
        <w:tc>
          <w:tcPr>
            <w:tcW w:w="10031" w:type="dxa"/>
          </w:tcPr>
          <w:p w14:paraId="7D365305"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The post-holder is a Medical Secretary for 14 hours Tuesday and Thursday to support our Medical Secretary Lead.</w:t>
            </w:r>
          </w:p>
          <w:p w14:paraId="281BE140"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To be responsible for undertaking a wide range of secretarial duties and support to the multidisciplinary team.</w:t>
            </w:r>
          </w:p>
          <w:p w14:paraId="509D2698"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Duties can include, but are not limited to, the processing of information (electronic and hard copy) in a timely manner, liaising with multidisciplinary team members and external agencies such as secondary care and community service providers in accordance with current policies.</w:t>
            </w:r>
          </w:p>
          <w:p w14:paraId="37DE86F6"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The post-holder will be an integral part of the general practice team.</w:t>
            </w:r>
          </w:p>
          <w:p w14:paraId="1A6458BB" w14:textId="5CE738E9" w:rsidR="00D71C93" w:rsidRPr="00D11E8F" w:rsidRDefault="00D71C93" w:rsidP="00E73D79">
            <w:pPr>
              <w:widowControl w:val="0"/>
              <w:autoSpaceDE w:val="0"/>
              <w:autoSpaceDN w:val="0"/>
              <w:adjustRightInd w:val="0"/>
              <w:spacing w:after="240" w:line="300" w:lineRule="atLeast"/>
              <w:jc w:val="both"/>
              <w:rPr>
                <w:rFonts w:ascii="Arial" w:hAnsi="Arial" w:cs="Arial"/>
                <w:sz w:val="22"/>
                <w:szCs w:val="22"/>
              </w:rPr>
            </w:pPr>
          </w:p>
        </w:tc>
      </w:tr>
    </w:tbl>
    <w:p w14:paraId="7ED344A0" w14:textId="77777777" w:rsidR="0075112F" w:rsidRDefault="0075112F" w:rsidP="007A710C">
      <w:pPr>
        <w:rPr>
          <w:rFonts w:ascii="Arial" w:hAnsi="Arial" w:cs="Arial"/>
          <w:b/>
          <w:u w:val="single"/>
        </w:rPr>
      </w:pPr>
    </w:p>
    <w:tbl>
      <w:tblPr>
        <w:tblStyle w:val="TableGrid"/>
        <w:tblW w:w="10031" w:type="dxa"/>
        <w:tblLook w:val="04A0" w:firstRow="1" w:lastRow="0" w:firstColumn="1" w:lastColumn="0" w:noHBand="0" w:noVBand="1"/>
      </w:tblPr>
      <w:tblGrid>
        <w:gridCol w:w="10031"/>
      </w:tblGrid>
      <w:tr w:rsidR="00E73D79" w14:paraId="3D98FF9C" w14:textId="77777777" w:rsidTr="00267DE7">
        <w:tc>
          <w:tcPr>
            <w:tcW w:w="10031" w:type="dxa"/>
            <w:shd w:val="clear" w:color="auto" w:fill="8EAADB" w:themeFill="accent1" w:themeFillTint="99"/>
          </w:tcPr>
          <w:p w14:paraId="09FCAD82" w14:textId="77777777" w:rsidR="00E73D79" w:rsidRPr="00771440" w:rsidRDefault="00E73D79" w:rsidP="00267DE7">
            <w:pPr>
              <w:rPr>
                <w:rFonts w:ascii="Arial" w:hAnsi="Arial" w:cs="Arial"/>
                <w:b/>
              </w:rPr>
            </w:pPr>
            <w:r w:rsidRPr="00771440">
              <w:rPr>
                <w:rFonts w:ascii="Arial" w:hAnsi="Arial" w:cs="Arial"/>
                <w:b/>
              </w:rPr>
              <w:t>Primary Responsibilities</w:t>
            </w:r>
          </w:p>
        </w:tc>
      </w:tr>
      <w:tr w:rsidR="00E73D79" w14:paraId="300DBAC6" w14:textId="77777777" w:rsidTr="00267DE7">
        <w:tc>
          <w:tcPr>
            <w:tcW w:w="10031" w:type="dxa"/>
          </w:tcPr>
          <w:p w14:paraId="7375C75F" w14:textId="77777777" w:rsidR="00993362" w:rsidRPr="00993362" w:rsidRDefault="00993362" w:rsidP="00993362">
            <w:pPr>
              <w:jc w:val="both"/>
              <w:rPr>
                <w:rFonts w:ascii="Arial" w:hAnsi="Arial" w:cs="Arial"/>
                <w:sz w:val="22"/>
                <w:szCs w:val="22"/>
              </w:rPr>
            </w:pPr>
            <w:r w:rsidRPr="00993362">
              <w:rPr>
                <w:rFonts w:ascii="Arial" w:hAnsi="Arial" w:cs="Arial"/>
                <w:b/>
                <w:bCs/>
                <w:sz w:val="22"/>
                <w:szCs w:val="22"/>
              </w:rPr>
              <w:t>Responsibilities</w:t>
            </w:r>
          </w:p>
          <w:p w14:paraId="086E8B77" w14:textId="77777777" w:rsidR="00993362" w:rsidRPr="00993362" w:rsidRDefault="00993362" w:rsidP="00993362">
            <w:pPr>
              <w:numPr>
                <w:ilvl w:val="0"/>
                <w:numId w:val="3"/>
              </w:numPr>
              <w:jc w:val="both"/>
              <w:rPr>
                <w:rFonts w:ascii="Arial" w:hAnsi="Arial" w:cs="Arial"/>
                <w:sz w:val="22"/>
                <w:szCs w:val="22"/>
              </w:rPr>
            </w:pPr>
            <w:r w:rsidRPr="00993362">
              <w:rPr>
                <w:rFonts w:ascii="Arial" w:hAnsi="Arial" w:cs="Arial"/>
                <w:sz w:val="22"/>
                <w:szCs w:val="22"/>
              </w:rPr>
              <w:t>The following are the core responsibilities of the Medical Secretary in delivering health services. There may be, on occasion, a requirement to carry out other tasks. This will be dependent upon factors such as workload and staffing levels:</w:t>
            </w:r>
          </w:p>
          <w:p w14:paraId="13E902C4"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a. Type letters, reports and associated documentation as required and within the specified timescales as appropriate for the referral</w:t>
            </w:r>
          </w:p>
          <w:p w14:paraId="6D1BC4F5"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b. Liaise with external agencies such as hospitals and community services, ensuring referrals are processed efficiently</w:t>
            </w:r>
          </w:p>
          <w:p w14:paraId="5D5FEE34"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c. Manage all enquiries in an effective manner</w:t>
            </w:r>
          </w:p>
          <w:p w14:paraId="44421CD4"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d. Maintain an accurate referrals database</w:t>
            </w:r>
          </w:p>
          <w:p w14:paraId="3758C5FC"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e. Action all incoming email within a timely manner</w:t>
            </w:r>
          </w:p>
          <w:p w14:paraId="63B02DA2"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f. Process calling letters as requested</w:t>
            </w:r>
          </w:p>
          <w:p w14:paraId="78D39EED"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g. Scan documentation and attach scanned documents to patients’ healthcare records</w:t>
            </w:r>
          </w:p>
          <w:p w14:paraId="6984ECB2"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h. Accurately input and code SNOMED CT data on the clinical IT system</w:t>
            </w:r>
          </w:p>
          <w:p w14:paraId="2B795995" w14:textId="77777777" w:rsidR="00993362" w:rsidRPr="00993362" w:rsidRDefault="00993362" w:rsidP="00993362">
            <w:pPr>
              <w:jc w:val="both"/>
              <w:rPr>
                <w:rFonts w:ascii="Arial" w:hAnsi="Arial" w:cs="Arial"/>
                <w:sz w:val="22"/>
                <w:szCs w:val="22"/>
              </w:rPr>
            </w:pPr>
            <w:proofErr w:type="spellStart"/>
            <w:r w:rsidRPr="00993362">
              <w:rPr>
                <w:rFonts w:ascii="Arial" w:hAnsi="Arial" w:cs="Arial"/>
                <w:sz w:val="22"/>
                <w:szCs w:val="22"/>
              </w:rPr>
              <w:t>i</w:t>
            </w:r>
            <w:proofErr w:type="spellEnd"/>
            <w:r w:rsidRPr="00993362">
              <w:rPr>
                <w:rFonts w:ascii="Arial" w:hAnsi="Arial" w:cs="Arial"/>
                <w:sz w:val="22"/>
                <w:szCs w:val="22"/>
              </w:rPr>
              <w:t>. Process referrals using the electronic referral system (ERS)</w:t>
            </w:r>
          </w:p>
          <w:p w14:paraId="696E78B3"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l. Maintain a clean, tidy, effective working area at all times</w:t>
            </w:r>
          </w:p>
          <w:p w14:paraId="4E19677C"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m. Be aware of duties and responsibilities regarding current legislation and adhere to practice policies and procedures on Safeguarding Adults and Safeguarding Children</w:t>
            </w:r>
          </w:p>
          <w:p w14:paraId="3FA3CE92"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n. Undertake all mandatory training and induction programmes</w:t>
            </w:r>
          </w:p>
          <w:p w14:paraId="0A389EAB"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o. Contribute to and embrace the spectrum of clinical governance</w:t>
            </w:r>
          </w:p>
          <w:p w14:paraId="392BC19D"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s. Attend a formal appraisal with their manager at least every 12 months. Once a performance/training objective has been set, progress will be reviewed on a regular basis so that new objectives can be agreed</w:t>
            </w:r>
          </w:p>
          <w:p w14:paraId="5EAF866A" w14:textId="77777777" w:rsidR="00993362" w:rsidRPr="00993362" w:rsidRDefault="00993362" w:rsidP="00993362">
            <w:pPr>
              <w:jc w:val="both"/>
              <w:rPr>
                <w:rFonts w:ascii="Arial" w:hAnsi="Arial" w:cs="Arial"/>
                <w:sz w:val="22"/>
                <w:szCs w:val="22"/>
              </w:rPr>
            </w:pPr>
            <w:r w:rsidRPr="00993362">
              <w:rPr>
                <w:rFonts w:ascii="Arial" w:hAnsi="Arial" w:cs="Arial"/>
                <w:b/>
                <w:bCs/>
                <w:sz w:val="22"/>
                <w:szCs w:val="22"/>
              </w:rPr>
              <w:t>Requirements</w:t>
            </w:r>
          </w:p>
          <w:p w14:paraId="0EC47D4F" w14:textId="4C50B51D" w:rsidR="00993362" w:rsidRDefault="00993362" w:rsidP="00993362">
            <w:pPr>
              <w:numPr>
                <w:ilvl w:val="0"/>
                <w:numId w:val="4"/>
              </w:numPr>
              <w:jc w:val="both"/>
              <w:rPr>
                <w:rFonts w:ascii="Arial" w:hAnsi="Arial" w:cs="Arial"/>
                <w:sz w:val="22"/>
                <w:szCs w:val="22"/>
              </w:rPr>
            </w:pPr>
            <w:r w:rsidRPr="00993362">
              <w:rPr>
                <w:rFonts w:ascii="Arial" w:hAnsi="Arial" w:cs="Arial"/>
                <w:sz w:val="22"/>
                <w:szCs w:val="22"/>
              </w:rPr>
              <w:t>Proven</w:t>
            </w:r>
            <w:r w:rsidR="0005112F">
              <w:rPr>
                <w:rFonts w:ascii="Arial" w:hAnsi="Arial" w:cs="Arial"/>
                <w:sz w:val="22"/>
                <w:szCs w:val="22"/>
              </w:rPr>
              <w:t xml:space="preserve"> NHS</w:t>
            </w:r>
            <w:r w:rsidRPr="00993362">
              <w:rPr>
                <w:rFonts w:ascii="Arial" w:hAnsi="Arial" w:cs="Arial"/>
                <w:sz w:val="22"/>
                <w:szCs w:val="22"/>
              </w:rPr>
              <w:t xml:space="preserve"> office experience</w:t>
            </w:r>
            <w:r w:rsidR="0005112F">
              <w:rPr>
                <w:rFonts w:ascii="Arial" w:hAnsi="Arial" w:cs="Arial"/>
                <w:sz w:val="22"/>
                <w:szCs w:val="22"/>
              </w:rPr>
              <w:t xml:space="preserve"> as a Medical S</w:t>
            </w:r>
            <w:r w:rsidR="005B13AB">
              <w:rPr>
                <w:rFonts w:ascii="Arial" w:hAnsi="Arial" w:cs="Arial"/>
                <w:sz w:val="22"/>
                <w:szCs w:val="22"/>
              </w:rPr>
              <w:t>e</w:t>
            </w:r>
            <w:r w:rsidR="0005112F">
              <w:rPr>
                <w:rFonts w:ascii="Arial" w:hAnsi="Arial" w:cs="Arial"/>
                <w:sz w:val="22"/>
                <w:szCs w:val="22"/>
              </w:rPr>
              <w:t>cretary</w:t>
            </w:r>
            <w:r w:rsidRPr="00993362">
              <w:rPr>
                <w:rFonts w:ascii="Arial" w:hAnsi="Arial" w:cs="Arial"/>
                <w:sz w:val="22"/>
                <w:szCs w:val="22"/>
              </w:rPr>
              <w:t>, preferably within a GP surgery setting</w:t>
            </w:r>
          </w:p>
          <w:p w14:paraId="7BEBB058" w14:textId="67BF005E" w:rsidR="005B13AB" w:rsidRPr="00993362" w:rsidRDefault="005B13AB" w:rsidP="00993362">
            <w:pPr>
              <w:numPr>
                <w:ilvl w:val="0"/>
                <w:numId w:val="4"/>
              </w:numPr>
              <w:jc w:val="both"/>
              <w:rPr>
                <w:rFonts w:ascii="Arial" w:hAnsi="Arial" w:cs="Arial"/>
                <w:sz w:val="22"/>
                <w:szCs w:val="22"/>
              </w:rPr>
            </w:pPr>
            <w:proofErr w:type="gramStart"/>
            <w:r>
              <w:rPr>
                <w:rFonts w:ascii="Arial" w:hAnsi="Arial" w:cs="Arial"/>
                <w:sz w:val="22"/>
                <w:szCs w:val="22"/>
                <w:lang w:val="en-US"/>
              </w:rPr>
              <w:t xml:space="preserve">Understanding </w:t>
            </w:r>
            <w:r>
              <w:rPr>
                <w:rFonts w:ascii="Arial" w:hAnsi="Arial" w:cs="Arial"/>
                <w:sz w:val="22"/>
                <w:szCs w:val="22"/>
                <w:lang w:val="en-US"/>
              </w:rPr>
              <w:t xml:space="preserve"> and</w:t>
            </w:r>
            <w:proofErr w:type="gramEnd"/>
            <w:r>
              <w:rPr>
                <w:rFonts w:ascii="Arial" w:hAnsi="Arial" w:cs="Arial"/>
                <w:sz w:val="22"/>
                <w:szCs w:val="22"/>
                <w:lang w:val="en-US"/>
              </w:rPr>
              <w:t xml:space="preserve"> use </w:t>
            </w:r>
            <w:r>
              <w:rPr>
                <w:rFonts w:ascii="Arial" w:hAnsi="Arial" w:cs="Arial"/>
                <w:sz w:val="22"/>
                <w:szCs w:val="22"/>
                <w:lang w:val="en-US"/>
              </w:rPr>
              <w:t>of medical terminology</w:t>
            </w:r>
          </w:p>
          <w:p w14:paraId="2307E949" w14:textId="77777777" w:rsidR="00993362" w:rsidRPr="00993362" w:rsidRDefault="00993362" w:rsidP="00993362">
            <w:pPr>
              <w:numPr>
                <w:ilvl w:val="0"/>
                <w:numId w:val="4"/>
              </w:numPr>
              <w:jc w:val="both"/>
              <w:rPr>
                <w:rFonts w:ascii="Arial" w:hAnsi="Arial" w:cs="Arial"/>
                <w:sz w:val="22"/>
                <w:szCs w:val="22"/>
              </w:rPr>
            </w:pPr>
            <w:r w:rsidRPr="00993362">
              <w:rPr>
                <w:rFonts w:ascii="Arial" w:hAnsi="Arial" w:cs="Arial"/>
                <w:sz w:val="22"/>
                <w:szCs w:val="22"/>
              </w:rPr>
              <w:t>Strong organisational skills with attention to detail</w:t>
            </w:r>
          </w:p>
          <w:p w14:paraId="018D6818" w14:textId="77777777" w:rsidR="00993362" w:rsidRPr="00993362" w:rsidRDefault="00993362" w:rsidP="00993362">
            <w:pPr>
              <w:numPr>
                <w:ilvl w:val="0"/>
                <w:numId w:val="4"/>
              </w:numPr>
              <w:jc w:val="both"/>
              <w:rPr>
                <w:rFonts w:ascii="Arial" w:hAnsi="Arial" w:cs="Arial"/>
                <w:sz w:val="22"/>
                <w:szCs w:val="22"/>
              </w:rPr>
            </w:pPr>
            <w:r w:rsidRPr="00993362">
              <w:rPr>
                <w:rFonts w:ascii="Arial" w:hAnsi="Arial" w:cs="Arial"/>
                <w:sz w:val="22"/>
                <w:szCs w:val="22"/>
              </w:rPr>
              <w:t>Excellent communication skills, both written and verbal</w:t>
            </w:r>
          </w:p>
          <w:p w14:paraId="28DF1AA4" w14:textId="77777777" w:rsidR="00993362" w:rsidRPr="00993362" w:rsidRDefault="00993362" w:rsidP="00993362">
            <w:pPr>
              <w:numPr>
                <w:ilvl w:val="0"/>
                <w:numId w:val="4"/>
              </w:numPr>
              <w:jc w:val="both"/>
              <w:rPr>
                <w:rFonts w:ascii="Arial" w:hAnsi="Arial" w:cs="Arial"/>
                <w:sz w:val="22"/>
                <w:szCs w:val="22"/>
              </w:rPr>
            </w:pPr>
            <w:r w:rsidRPr="00993362">
              <w:rPr>
                <w:rFonts w:ascii="Arial" w:hAnsi="Arial" w:cs="Arial"/>
                <w:sz w:val="22"/>
                <w:szCs w:val="22"/>
              </w:rPr>
              <w:t>Proficiency in using standard office software such as Microsoft Office Suite</w:t>
            </w:r>
          </w:p>
          <w:p w14:paraId="120DC8B8" w14:textId="77777777" w:rsidR="00993362" w:rsidRPr="00993362" w:rsidRDefault="00993362" w:rsidP="00993362">
            <w:pPr>
              <w:numPr>
                <w:ilvl w:val="0"/>
                <w:numId w:val="4"/>
              </w:numPr>
              <w:jc w:val="both"/>
              <w:rPr>
                <w:rFonts w:ascii="Arial" w:hAnsi="Arial" w:cs="Arial"/>
                <w:sz w:val="22"/>
                <w:szCs w:val="22"/>
              </w:rPr>
            </w:pPr>
            <w:r w:rsidRPr="00993362">
              <w:rPr>
                <w:rFonts w:ascii="Arial" w:hAnsi="Arial" w:cs="Arial"/>
                <w:sz w:val="22"/>
                <w:szCs w:val="22"/>
              </w:rPr>
              <w:t>Prior administrative experience is highly desirable</w:t>
            </w:r>
          </w:p>
          <w:p w14:paraId="35D9F03B" w14:textId="77777777" w:rsidR="00993362" w:rsidRPr="00993362" w:rsidRDefault="00993362" w:rsidP="00993362">
            <w:pPr>
              <w:numPr>
                <w:ilvl w:val="0"/>
                <w:numId w:val="4"/>
              </w:numPr>
              <w:jc w:val="both"/>
              <w:rPr>
                <w:rFonts w:ascii="Arial" w:hAnsi="Arial" w:cs="Arial"/>
                <w:sz w:val="22"/>
                <w:szCs w:val="22"/>
              </w:rPr>
            </w:pPr>
            <w:r w:rsidRPr="00993362">
              <w:rPr>
                <w:rFonts w:ascii="Arial" w:hAnsi="Arial" w:cs="Arial"/>
                <w:sz w:val="22"/>
                <w:szCs w:val="22"/>
              </w:rPr>
              <w:t>Ability to maintain confidentiality and handle sensitive information discreetly</w:t>
            </w:r>
          </w:p>
          <w:p w14:paraId="04E1DE2B" w14:textId="77777777" w:rsidR="00993362" w:rsidRPr="00993362" w:rsidRDefault="00993362" w:rsidP="00993362">
            <w:pPr>
              <w:numPr>
                <w:ilvl w:val="0"/>
                <w:numId w:val="4"/>
              </w:numPr>
              <w:jc w:val="both"/>
              <w:rPr>
                <w:rFonts w:ascii="Arial" w:hAnsi="Arial" w:cs="Arial"/>
                <w:sz w:val="22"/>
                <w:szCs w:val="22"/>
              </w:rPr>
            </w:pPr>
            <w:r w:rsidRPr="00993362">
              <w:rPr>
                <w:rFonts w:ascii="Arial" w:hAnsi="Arial" w:cs="Arial"/>
                <w:sz w:val="22"/>
                <w:szCs w:val="22"/>
              </w:rPr>
              <w:lastRenderedPageBreak/>
              <w:t>Flexibility to adapt to changing priorities within a busy clinical environment</w:t>
            </w:r>
          </w:p>
          <w:p w14:paraId="6814C16E" w14:textId="77777777" w:rsidR="00993362" w:rsidRPr="00993362" w:rsidRDefault="00993362" w:rsidP="00993362">
            <w:pPr>
              <w:jc w:val="both"/>
              <w:rPr>
                <w:rFonts w:ascii="Arial" w:hAnsi="Arial" w:cs="Arial"/>
                <w:sz w:val="22"/>
                <w:szCs w:val="22"/>
              </w:rPr>
            </w:pPr>
            <w:r w:rsidRPr="00993362">
              <w:rPr>
                <w:rFonts w:ascii="Arial" w:hAnsi="Arial" w:cs="Arial"/>
                <w:sz w:val="22"/>
                <w:szCs w:val="22"/>
              </w:rPr>
              <w:t>This role is ideal for motivated individuals seeking a rewarding career supporting healthcare professionals while delivering exceptional administrative service.</w:t>
            </w:r>
          </w:p>
          <w:p w14:paraId="55EE3FAD" w14:textId="77777777" w:rsidR="00E73D79" w:rsidRPr="00312F27" w:rsidRDefault="00E73D79" w:rsidP="00267DE7">
            <w:pPr>
              <w:ind w:left="360"/>
              <w:rPr>
                <w:rFonts w:ascii="Arial" w:hAnsi="Arial" w:cs="Arial"/>
              </w:rPr>
            </w:pPr>
          </w:p>
        </w:tc>
      </w:tr>
    </w:tbl>
    <w:p w14:paraId="0A0437F8" w14:textId="77777777" w:rsidR="006D3240" w:rsidRDefault="006D3240" w:rsidP="007A710C">
      <w:pPr>
        <w:rPr>
          <w:rFonts w:ascii="Arial" w:hAnsi="Arial" w:cs="Arial"/>
          <w:b/>
          <w:u w:val="single"/>
        </w:rPr>
      </w:pPr>
    </w:p>
    <w:tbl>
      <w:tblPr>
        <w:tblStyle w:val="TableGrid"/>
        <w:tblW w:w="10031" w:type="dxa"/>
        <w:tblLook w:val="04A0" w:firstRow="1" w:lastRow="0" w:firstColumn="1" w:lastColumn="0" w:noHBand="0" w:noVBand="1"/>
      </w:tblPr>
      <w:tblGrid>
        <w:gridCol w:w="10031"/>
      </w:tblGrid>
      <w:tr w:rsidR="00FF395C" w14:paraId="68DAE979" w14:textId="77777777" w:rsidTr="00A64F0C">
        <w:tc>
          <w:tcPr>
            <w:tcW w:w="10031" w:type="dxa"/>
            <w:shd w:val="clear" w:color="auto" w:fill="8EAADB" w:themeFill="accent1" w:themeFillTint="99"/>
          </w:tcPr>
          <w:p w14:paraId="5EE3EBD3" w14:textId="77777777" w:rsidR="00FF395C" w:rsidRPr="00771440" w:rsidRDefault="00FF395C" w:rsidP="007A710C">
            <w:pPr>
              <w:rPr>
                <w:rFonts w:ascii="Arial" w:hAnsi="Arial" w:cs="Arial"/>
                <w:b/>
              </w:rPr>
            </w:pPr>
            <w:r w:rsidRPr="00771440">
              <w:rPr>
                <w:rFonts w:ascii="Arial" w:hAnsi="Arial" w:cs="Arial"/>
                <w:b/>
              </w:rPr>
              <w:t>Generic Responsibilities</w:t>
            </w:r>
          </w:p>
        </w:tc>
      </w:tr>
      <w:tr w:rsidR="00FF395C" w14:paraId="383D7CEE" w14:textId="77777777" w:rsidTr="00A64F0C">
        <w:tc>
          <w:tcPr>
            <w:tcW w:w="10031" w:type="dxa"/>
          </w:tcPr>
          <w:p w14:paraId="313BAF69" w14:textId="77777777" w:rsidR="00FF395C" w:rsidRPr="00D11E8F" w:rsidRDefault="00FF395C" w:rsidP="007A710C">
            <w:pPr>
              <w:rPr>
                <w:rFonts w:ascii="Arial" w:hAnsi="Arial" w:cs="Arial"/>
                <w:sz w:val="22"/>
                <w:szCs w:val="22"/>
              </w:rPr>
            </w:pPr>
            <w:r w:rsidRPr="00D11E8F">
              <w:rPr>
                <w:rFonts w:ascii="Arial" w:hAnsi="Arial" w:cs="Arial"/>
                <w:sz w:val="22"/>
                <w:szCs w:val="22"/>
              </w:rPr>
              <w:t xml:space="preserve">All staff at </w:t>
            </w:r>
            <w:r w:rsidR="00FA3724">
              <w:rPr>
                <w:rFonts w:ascii="Arial" w:hAnsi="Arial" w:cs="Arial"/>
                <w:sz w:val="22"/>
                <w:szCs w:val="22"/>
              </w:rPr>
              <w:t>Modbury Health Centre</w:t>
            </w:r>
            <w:r w:rsidRPr="00D11E8F">
              <w:rPr>
                <w:rFonts w:ascii="Arial" w:hAnsi="Arial" w:cs="Arial"/>
                <w:sz w:val="22"/>
                <w:szCs w:val="22"/>
              </w:rPr>
              <w:t xml:space="preserve"> have a duty to conform to the following:</w:t>
            </w:r>
          </w:p>
          <w:p w14:paraId="59C50A90" w14:textId="77777777" w:rsidR="00B34AEB" w:rsidRDefault="00B34AEB" w:rsidP="007A710C">
            <w:pPr>
              <w:rPr>
                <w:rFonts w:ascii="Arial" w:hAnsi="Arial" w:cs="Arial"/>
              </w:rPr>
            </w:pPr>
          </w:p>
          <w:p w14:paraId="773311B9" w14:textId="77777777"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7D3BD71F" w14:textId="77777777" w:rsidR="00B34AEB" w:rsidRDefault="00B34AEB" w:rsidP="007A710C">
            <w:pPr>
              <w:rPr>
                <w:rFonts w:ascii="Arial" w:hAnsi="Arial" w:cs="Arial"/>
                <w:b/>
              </w:rPr>
            </w:pPr>
          </w:p>
          <w:p w14:paraId="7BB8B645" w14:textId="77777777" w:rsidR="006D3240" w:rsidRPr="00D11E8F" w:rsidRDefault="006D3240" w:rsidP="00FA3724">
            <w:pPr>
              <w:jc w:val="both"/>
              <w:rPr>
                <w:rFonts w:ascii="Arial" w:eastAsia="Times New Roman" w:hAnsi="Arial" w:cs="Arial"/>
                <w:color w:val="333333"/>
                <w:sz w:val="22"/>
                <w:szCs w:val="22"/>
                <w:shd w:val="clear" w:color="auto" w:fill="FFFFFF"/>
                <w:lang w:eastAsia="en-GB"/>
              </w:rPr>
            </w:pPr>
            <w:r w:rsidRPr="00D11E8F">
              <w:rPr>
                <w:rFonts w:ascii="Arial" w:eastAsia="Times New Roman" w:hAnsi="Arial" w:cs="Arial"/>
                <w:color w:val="333333"/>
                <w:sz w:val="22"/>
                <w:szCs w:val="22"/>
                <w:shd w:val="clear" w:color="auto" w:fill="FFFFFF"/>
                <w:lang w:eastAsia="en-GB"/>
              </w:rPr>
              <w:t>A good attitude and positive action towards ED&amp;I creates and environment where all individuals are able to</w:t>
            </w:r>
            <w:r w:rsidR="00D11E8F" w:rsidRPr="00D11E8F">
              <w:rPr>
                <w:rFonts w:ascii="Arial" w:eastAsia="Times New Roman" w:hAnsi="Arial" w:cs="Arial"/>
                <w:color w:val="333333"/>
                <w:sz w:val="22"/>
                <w:szCs w:val="22"/>
                <w:shd w:val="clear" w:color="auto" w:fill="FFFFFF"/>
                <w:lang w:eastAsia="en-GB"/>
              </w:rPr>
              <w:t xml:space="preserve"> achieve their full potential. </w:t>
            </w:r>
            <w:r w:rsidRPr="00D11E8F">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78357890" w14:textId="77777777" w:rsidR="006D3240" w:rsidRPr="00D11E8F" w:rsidRDefault="006D3240" w:rsidP="00FA3724">
            <w:pPr>
              <w:jc w:val="both"/>
              <w:rPr>
                <w:rFonts w:ascii="Arial" w:eastAsia="Times New Roman" w:hAnsi="Arial" w:cs="Arial"/>
                <w:color w:val="333333"/>
                <w:sz w:val="22"/>
                <w:szCs w:val="22"/>
                <w:shd w:val="clear" w:color="auto" w:fill="FFFFFF"/>
                <w:lang w:eastAsia="en-GB"/>
              </w:rPr>
            </w:pPr>
          </w:p>
          <w:p w14:paraId="365F2420" w14:textId="77777777" w:rsidR="00075247" w:rsidRPr="00D11E8F" w:rsidRDefault="00075247" w:rsidP="00FA3724">
            <w:pPr>
              <w:jc w:val="both"/>
              <w:rPr>
                <w:rFonts w:ascii="Arial" w:eastAsia="Times New Roman" w:hAnsi="Arial" w:cs="Arial"/>
                <w:color w:val="333333"/>
                <w:sz w:val="22"/>
                <w:szCs w:val="22"/>
                <w:shd w:val="clear" w:color="auto" w:fill="FFFFFF"/>
                <w:lang w:eastAsia="en-GB"/>
              </w:rPr>
            </w:pPr>
            <w:r w:rsidRPr="00D11E8F">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7AF9A42E" w14:textId="77777777" w:rsidR="00075247" w:rsidRPr="00D11E8F" w:rsidRDefault="00075247" w:rsidP="00FA3724">
            <w:pPr>
              <w:jc w:val="both"/>
              <w:rPr>
                <w:rFonts w:ascii="Arial" w:eastAsia="Times New Roman" w:hAnsi="Arial" w:cs="Arial"/>
                <w:color w:val="333333"/>
                <w:sz w:val="22"/>
                <w:szCs w:val="22"/>
                <w:shd w:val="clear" w:color="auto" w:fill="FFFFFF"/>
                <w:lang w:eastAsia="en-GB"/>
              </w:rPr>
            </w:pPr>
          </w:p>
          <w:p w14:paraId="561C80A1" w14:textId="77777777" w:rsidR="00075247" w:rsidRPr="00D11E8F" w:rsidRDefault="00075247" w:rsidP="00FA3724">
            <w:pPr>
              <w:jc w:val="both"/>
              <w:rPr>
                <w:rFonts w:ascii="Arial" w:eastAsia="Times New Roman" w:hAnsi="Arial" w:cs="Arial"/>
                <w:color w:val="333333"/>
                <w:sz w:val="22"/>
                <w:szCs w:val="22"/>
                <w:shd w:val="clear" w:color="auto" w:fill="FFFFFF"/>
                <w:lang w:eastAsia="en-GB"/>
              </w:rPr>
            </w:pPr>
            <w:r w:rsidRPr="00D11E8F">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1E7F8D83" w14:textId="77777777" w:rsidR="006E14D7" w:rsidRPr="00D11E8F" w:rsidRDefault="006E14D7" w:rsidP="00FA3724">
            <w:pPr>
              <w:jc w:val="both"/>
              <w:rPr>
                <w:rFonts w:ascii="Arial" w:eastAsia="Times New Roman" w:hAnsi="Arial" w:cs="Arial"/>
                <w:color w:val="333333"/>
                <w:sz w:val="22"/>
                <w:szCs w:val="22"/>
                <w:shd w:val="clear" w:color="auto" w:fill="FFFFFF"/>
                <w:lang w:eastAsia="en-GB"/>
              </w:rPr>
            </w:pPr>
          </w:p>
          <w:p w14:paraId="1E649915" w14:textId="77777777" w:rsidR="006E14D7" w:rsidRDefault="006E14D7" w:rsidP="00FA3724">
            <w:pPr>
              <w:jc w:val="both"/>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145180D7" w14:textId="77777777" w:rsidR="006E14D7" w:rsidRDefault="006E14D7" w:rsidP="00FA3724">
            <w:pPr>
              <w:jc w:val="both"/>
              <w:rPr>
                <w:rFonts w:ascii="Arial" w:eastAsia="Times New Roman" w:hAnsi="Arial" w:cs="Arial"/>
                <w:b/>
                <w:color w:val="333333"/>
                <w:shd w:val="clear" w:color="auto" w:fill="FFFFFF"/>
                <w:lang w:eastAsia="en-GB"/>
              </w:rPr>
            </w:pPr>
          </w:p>
          <w:p w14:paraId="15C87327" w14:textId="77777777" w:rsidR="00310CC7" w:rsidRPr="00D11E8F" w:rsidRDefault="00310CC7" w:rsidP="00FA3724">
            <w:pPr>
              <w:jc w:val="both"/>
              <w:rPr>
                <w:rFonts w:ascii="Arial" w:eastAsia="Times New Roman" w:hAnsi="Arial" w:cs="Arial"/>
                <w:color w:val="333333"/>
                <w:sz w:val="22"/>
                <w:szCs w:val="22"/>
                <w:shd w:val="clear" w:color="auto" w:fill="FFFFFF"/>
                <w:lang w:eastAsia="en-GB"/>
              </w:rPr>
            </w:pPr>
            <w:r w:rsidRPr="00D11E8F">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9058DB">
              <w:rPr>
                <w:rFonts w:ascii="Arial" w:eastAsia="Times New Roman" w:hAnsi="Arial" w:cs="Arial"/>
                <w:color w:val="333333"/>
                <w:sz w:val="22"/>
                <w:szCs w:val="22"/>
                <w:shd w:val="clear" w:color="auto" w:fill="FFFFFF"/>
                <w:lang w:eastAsia="en-GB"/>
              </w:rPr>
              <w:t xml:space="preserve">health, well-being and safety. </w:t>
            </w:r>
            <w:r w:rsidRPr="00D11E8F">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9058DB">
              <w:rPr>
                <w:rFonts w:ascii="Arial" w:eastAsia="Times New Roman" w:hAnsi="Arial" w:cs="Arial"/>
                <w:color w:val="333333"/>
                <w:sz w:val="22"/>
                <w:szCs w:val="22"/>
                <w:shd w:val="clear" w:color="auto" w:fill="FFFFFF"/>
                <w:lang w:eastAsia="en-GB"/>
              </w:rPr>
              <w:t xml:space="preserve"> </w:t>
            </w:r>
            <w:r w:rsidR="006D3240" w:rsidRPr="00D11E8F">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45F657BD" w14:textId="77777777" w:rsidR="00310CC7" w:rsidRPr="00075247" w:rsidRDefault="00310CC7" w:rsidP="00075247">
            <w:pPr>
              <w:rPr>
                <w:rFonts w:ascii="Times New Roman" w:eastAsia="Times New Roman" w:hAnsi="Times New Roman" w:cs="Times New Roman"/>
                <w:lang w:eastAsia="en-GB"/>
              </w:rPr>
            </w:pPr>
          </w:p>
          <w:p w14:paraId="1690CCD2"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C0E61FD" w14:textId="77777777" w:rsidR="00670566" w:rsidRDefault="00670566" w:rsidP="00075247">
            <w:pPr>
              <w:rPr>
                <w:rFonts w:ascii="Arial" w:eastAsia="Times New Roman" w:hAnsi="Arial" w:cs="Arial"/>
                <w:b/>
                <w:lang w:eastAsia="en-GB"/>
              </w:rPr>
            </w:pPr>
          </w:p>
          <w:p w14:paraId="5ED20E9C" w14:textId="77777777" w:rsidR="00670566" w:rsidRPr="00D11E8F" w:rsidRDefault="00670566" w:rsidP="00FA3724">
            <w:pPr>
              <w:jc w:val="both"/>
              <w:rPr>
                <w:rFonts w:ascii="Arial" w:eastAsia="Times New Roman" w:hAnsi="Arial" w:cs="Arial"/>
                <w:sz w:val="22"/>
                <w:szCs w:val="22"/>
                <w:lang w:eastAsia="en-GB"/>
              </w:rPr>
            </w:pPr>
            <w:r w:rsidRPr="00D11E8F">
              <w:rPr>
                <w:rFonts w:ascii="Arial" w:eastAsia="Times New Roman" w:hAnsi="Arial" w:cs="Arial"/>
                <w:sz w:val="22"/>
                <w:szCs w:val="22"/>
                <w:lang w:eastAsia="en-GB"/>
              </w:rPr>
              <w:t>This practice is committed to maintaining an out</w:t>
            </w:r>
            <w:r w:rsidR="009058DB">
              <w:rPr>
                <w:rFonts w:ascii="Arial" w:eastAsia="Times New Roman" w:hAnsi="Arial" w:cs="Arial"/>
                <w:sz w:val="22"/>
                <w:szCs w:val="22"/>
                <w:lang w:eastAsia="en-GB"/>
              </w:rPr>
              <w:t xml:space="preserve">standing confidential service. </w:t>
            </w:r>
            <w:r w:rsidRPr="00D11E8F">
              <w:rPr>
                <w:rFonts w:ascii="Arial" w:eastAsia="Times New Roman" w:hAnsi="Arial" w:cs="Arial"/>
                <w:sz w:val="22"/>
                <w:szCs w:val="22"/>
                <w:lang w:eastAsia="en-GB"/>
              </w:rPr>
              <w:t>Patients entrust and permit us to collect and retain sensitive information relating to their health and other mat</w:t>
            </w:r>
            <w:r w:rsidR="009058DB">
              <w:rPr>
                <w:rFonts w:ascii="Arial" w:eastAsia="Times New Roman" w:hAnsi="Arial" w:cs="Arial"/>
                <w:sz w:val="22"/>
                <w:szCs w:val="22"/>
                <w:lang w:eastAsia="en-GB"/>
              </w:rPr>
              <w:t>ters, pertaining to their care.</w:t>
            </w:r>
            <w:r w:rsidRPr="00D11E8F">
              <w:rPr>
                <w:rFonts w:ascii="Arial" w:eastAsia="Times New Roman" w:hAnsi="Arial" w:cs="Arial"/>
                <w:sz w:val="22"/>
                <w:szCs w:val="22"/>
                <w:lang w:eastAsia="en-GB"/>
              </w:rPr>
              <w:t xml:space="preserve"> They do so in confidence and have a right to expect all staff will respect their privacy and maintai</w:t>
            </w:r>
            <w:r w:rsidR="009058DB">
              <w:rPr>
                <w:rFonts w:ascii="Arial" w:eastAsia="Times New Roman" w:hAnsi="Arial" w:cs="Arial"/>
                <w:sz w:val="22"/>
                <w:szCs w:val="22"/>
                <w:lang w:eastAsia="en-GB"/>
              </w:rPr>
              <w:t>n confidentiality at all times.</w:t>
            </w:r>
            <w:r w:rsidRPr="00D11E8F">
              <w:rPr>
                <w:rFonts w:ascii="Arial" w:eastAsia="Times New Roman" w:hAnsi="Arial" w:cs="Arial"/>
                <w:sz w:val="22"/>
                <w:szCs w:val="22"/>
                <w:lang w:eastAsia="en-GB"/>
              </w:rPr>
              <w:t xml:space="preserve"> It is essential that if, the legal requirements are to be met and the trust of our patients is to be retained that all staff protect patient information and provide a confidential service. </w:t>
            </w:r>
          </w:p>
          <w:p w14:paraId="3B875F7F" w14:textId="77777777" w:rsidR="00670566" w:rsidRDefault="00670566" w:rsidP="00FA3724">
            <w:pPr>
              <w:jc w:val="both"/>
              <w:rPr>
                <w:rFonts w:ascii="Arial" w:eastAsia="Times New Roman" w:hAnsi="Arial" w:cs="Arial"/>
                <w:lang w:eastAsia="en-GB"/>
              </w:rPr>
            </w:pPr>
          </w:p>
          <w:p w14:paraId="53676965" w14:textId="77777777" w:rsidR="00FF395C" w:rsidRDefault="006D3240" w:rsidP="00FA3724">
            <w:pPr>
              <w:jc w:val="both"/>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414334DD" w14:textId="77777777" w:rsidR="006D3240" w:rsidRDefault="006D3240" w:rsidP="00FA3724">
            <w:pPr>
              <w:jc w:val="both"/>
              <w:rPr>
                <w:rFonts w:ascii="Arial" w:eastAsia="Times New Roman" w:hAnsi="Arial" w:cs="Arial"/>
                <w:b/>
                <w:lang w:eastAsia="en-GB"/>
              </w:rPr>
            </w:pPr>
          </w:p>
          <w:p w14:paraId="4A4FCEB6" w14:textId="77777777" w:rsidR="006D3240" w:rsidRPr="00D11E8F" w:rsidRDefault="006D3240" w:rsidP="00FA3724">
            <w:pPr>
              <w:jc w:val="both"/>
              <w:rPr>
                <w:rFonts w:ascii="Arial" w:eastAsia="Times New Roman" w:hAnsi="Arial" w:cs="Arial"/>
                <w:b/>
                <w:sz w:val="22"/>
                <w:szCs w:val="22"/>
                <w:lang w:eastAsia="en-GB"/>
              </w:rPr>
            </w:pPr>
            <w:r w:rsidRPr="00D11E8F">
              <w:rPr>
                <w:rFonts w:ascii="Arial" w:hAnsi="Arial" w:cs="Arial"/>
                <w:sz w:val="22"/>
                <w:szCs w:val="22"/>
              </w:rPr>
              <w:t>To preserve and improve the quality of our output, all personnel are required to think not only of what the</w:t>
            </w:r>
            <w:r w:rsidR="009058DB">
              <w:rPr>
                <w:rFonts w:ascii="Arial" w:hAnsi="Arial" w:cs="Arial"/>
                <w:sz w:val="22"/>
                <w:szCs w:val="22"/>
              </w:rPr>
              <w:t xml:space="preserve">y do, but how they achieve it. </w:t>
            </w:r>
            <w:r w:rsidRPr="00D11E8F">
              <w:rPr>
                <w:rFonts w:ascii="Arial" w:hAnsi="Arial" w:cs="Arial"/>
                <w:sz w:val="22"/>
                <w:szCs w:val="22"/>
              </w:rPr>
              <w:t>By continually re-examining our processes, we will be able to develop and improve the overall effectiveness of the wa</w:t>
            </w:r>
            <w:r w:rsidR="009058DB">
              <w:rPr>
                <w:rFonts w:ascii="Arial" w:hAnsi="Arial" w:cs="Arial"/>
                <w:sz w:val="22"/>
                <w:szCs w:val="22"/>
              </w:rPr>
              <w:t xml:space="preserve">y we work. </w:t>
            </w:r>
            <w:r w:rsidRPr="00D11E8F">
              <w:rPr>
                <w:rFonts w:ascii="Arial" w:hAnsi="Arial" w:cs="Arial"/>
                <w:sz w:val="22"/>
                <w:szCs w:val="22"/>
              </w:rPr>
              <w:t>The responsibility for this rests with everyone working within the practice to look for opportunities to improve quality and share good practice.</w:t>
            </w:r>
          </w:p>
          <w:p w14:paraId="72BA0072" w14:textId="77777777" w:rsidR="00670566" w:rsidRPr="00D11E8F" w:rsidRDefault="00670566" w:rsidP="00FA3724">
            <w:pPr>
              <w:jc w:val="both"/>
              <w:rPr>
                <w:rFonts w:ascii="Arial" w:eastAsia="Times New Roman" w:hAnsi="Arial" w:cs="Arial"/>
                <w:sz w:val="22"/>
                <w:szCs w:val="22"/>
                <w:lang w:eastAsia="en-GB"/>
              </w:rPr>
            </w:pPr>
          </w:p>
          <w:p w14:paraId="64AFF791" w14:textId="77777777" w:rsidR="0071570B" w:rsidRDefault="002E6C05" w:rsidP="00FA3724">
            <w:pPr>
              <w:jc w:val="both"/>
              <w:rPr>
                <w:rFonts w:ascii="Arial" w:eastAsia="Times New Roman" w:hAnsi="Arial" w:cs="Arial"/>
                <w:sz w:val="22"/>
                <w:szCs w:val="22"/>
                <w:lang w:eastAsia="en-GB"/>
              </w:rPr>
            </w:pPr>
            <w:r w:rsidRPr="00D11E8F">
              <w:rPr>
                <w:rFonts w:ascii="Arial" w:eastAsia="Times New Roman" w:hAnsi="Arial" w:cs="Arial"/>
                <w:sz w:val="22"/>
                <w:szCs w:val="22"/>
                <w:lang w:eastAsia="en-GB"/>
              </w:rPr>
              <w:lastRenderedPageBreak/>
              <w:t>This practice continually strives to improve work processes which deliver health care with improved results across all areas of our service provision.</w:t>
            </w:r>
            <w:r w:rsidR="009058DB">
              <w:rPr>
                <w:rFonts w:ascii="Arial" w:eastAsia="Times New Roman" w:hAnsi="Arial" w:cs="Arial"/>
                <w:sz w:val="22"/>
                <w:szCs w:val="22"/>
                <w:lang w:eastAsia="en-GB"/>
              </w:rPr>
              <w:t xml:space="preserve"> </w:t>
            </w:r>
            <w:r w:rsidR="00FE6558" w:rsidRPr="00D11E8F">
              <w:rPr>
                <w:rFonts w:ascii="Arial" w:eastAsia="Times New Roman" w:hAnsi="Arial" w:cs="Arial"/>
                <w:sz w:val="22"/>
                <w:szCs w:val="22"/>
                <w:lang w:eastAsia="en-GB"/>
              </w:rPr>
              <w:t>We promote a culture of continuous improvement</w:t>
            </w:r>
            <w:r w:rsidR="0071570B" w:rsidRPr="00D11E8F">
              <w:rPr>
                <w:rFonts w:ascii="Arial" w:eastAsia="Times New Roman" w:hAnsi="Arial" w:cs="Arial"/>
                <w:sz w:val="22"/>
                <w:szCs w:val="22"/>
                <w:lang w:eastAsia="en-GB"/>
              </w:rPr>
              <w:t xml:space="preserve">, where everyone </w:t>
            </w:r>
            <w:proofErr w:type="gramStart"/>
            <w:r w:rsidR="0071570B" w:rsidRPr="00D11E8F">
              <w:rPr>
                <w:rFonts w:ascii="Arial" w:eastAsia="Times New Roman" w:hAnsi="Arial" w:cs="Arial"/>
                <w:sz w:val="22"/>
                <w:szCs w:val="22"/>
                <w:lang w:eastAsia="en-GB"/>
              </w:rPr>
              <w:t>counts</w:t>
            </w:r>
            <w:proofErr w:type="gramEnd"/>
            <w:r w:rsidR="0071570B" w:rsidRPr="00D11E8F">
              <w:rPr>
                <w:rFonts w:ascii="Arial" w:eastAsia="Times New Roman" w:hAnsi="Arial" w:cs="Arial"/>
                <w:sz w:val="22"/>
                <w:szCs w:val="22"/>
                <w:lang w:eastAsia="en-GB"/>
              </w:rPr>
              <w:t xml:space="preserve"> and staff are permitted to make suggestions and contributions to improve our service delivery and enhance patient care.  </w:t>
            </w:r>
          </w:p>
          <w:p w14:paraId="4DB97414" w14:textId="77777777" w:rsidR="00987058" w:rsidRPr="00D11E8F" w:rsidRDefault="00987058" w:rsidP="00FA3724">
            <w:pPr>
              <w:jc w:val="both"/>
              <w:rPr>
                <w:rFonts w:ascii="Arial" w:eastAsia="Times New Roman" w:hAnsi="Arial" w:cs="Arial"/>
                <w:sz w:val="22"/>
                <w:szCs w:val="22"/>
                <w:lang w:eastAsia="en-GB"/>
              </w:rPr>
            </w:pPr>
          </w:p>
          <w:p w14:paraId="5EA70D83" w14:textId="77777777" w:rsidR="006D3240" w:rsidRDefault="006D3240" w:rsidP="007A710C">
            <w:pPr>
              <w:rPr>
                <w:rFonts w:ascii="Arial" w:eastAsia="Times New Roman" w:hAnsi="Arial" w:cs="Arial"/>
                <w:lang w:eastAsia="en-GB"/>
              </w:rPr>
            </w:pPr>
          </w:p>
          <w:p w14:paraId="49BE4A28"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242FCC21" w14:textId="77777777" w:rsidR="006D3240" w:rsidRDefault="006D3240" w:rsidP="007A710C">
            <w:pPr>
              <w:rPr>
                <w:rFonts w:ascii="Arial" w:eastAsia="Times New Roman" w:hAnsi="Arial" w:cs="Arial"/>
                <w:b/>
                <w:lang w:eastAsia="en-GB"/>
              </w:rPr>
            </w:pPr>
          </w:p>
          <w:p w14:paraId="58B6E188" w14:textId="77777777" w:rsidR="006D3240" w:rsidRPr="00D11E8F" w:rsidRDefault="006D3240" w:rsidP="00D144C7">
            <w:pPr>
              <w:pStyle w:val="Header"/>
              <w:tabs>
                <w:tab w:val="left" w:pos="1134"/>
              </w:tabs>
              <w:jc w:val="both"/>
              <w:rPr>
                <w:rFonts w:ascii="Arial" w:eastAsia="Times New Roman" w:hAnsi="Arial" w:cs="Arial"/>
                <w:b/>
                <w:sz w:val="22"/>
                <w:szCs w:val="22"/>
                <w:lang w:eastAsia="en-GB"/>
              </w:rPr>
            </w:pPr>
            <w:r w:rsidRPr="00D11E8F">
              <w:rPr>
                <w:rFonts w:ascii="Arial" w:hAnsi="Arial" w:cs="Arial"/>
                <w:sz w:val="22"/>
                <w:szCs w:val="22"/>
              </w:rPr>
              <w:t>On arrival at the practice all personnel are to complete a practice induction programme; this is managed by the Deputy Practice Manager.</w:t>
            </w:r>
          </w:p>
          <w:p w14:paraId="7AF70C8C" w14:textId="77777777" w:rsidR="0071570B" w:rsidRDefault="0071570B" w:rsidP="007A710C">
            <w:pPr>
              <w:rPr>
                <w:rFonts w:ascii="Arial" w:eastAsia="Times New Roman" w:hAnsi="Arial" w:cs="Arial"/>
                <w:lang w:eastAsia="en-GB"/>
              </w:rPr>
            </w:pPr>
          </w:p>
          <w:p w14:paraId="72A95782"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658F11C8" w14:textId="77777777" w:rsidR="0071570B" w:rsidRDefault="0071570B" w:rsidP="007A710C">
            <w:pPr>
              <w:rPr>
                <w:rFonts w:ascii="Arial" w:eastAsia="Times New Roman" w:hAnsi="Arial" w:cs="Arial"/>
                <w:b/>
                <w:lang w:eastAsia="en-GB"/>
              </w:rPr>
            </w:pPr>
          </w:p>
          <w:p w14:paraId="3CAA13BA" w14:textId="77777777" w:rsidR="002E6C05" w:rsidRPr="00D11E8F" w:rsidRDefault="006D3240" w:rsidP="00D144C7">
            <w:pPr>
              <w:jc w:val="both"/>
              <w:rPr>
                <w:rFonts w:ascii="Arial" w:eastAsia="Times New Roman" w:hAnsi="Arial" w:cs="Arial"/>
                <w:sz w:val="22"/>
                <w:szCs w:val="22"/>
                <w:lang w:eastAsia="en-GB"/>
              </w:rPr>
            </w:pPr>
            <w:r w:rsidRPr="00D11E8F">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9058DB">
              <w:rPr>
                <w:rFonts w:ascii="Arial" w:eastAsia="Times New Roman" w:hAnsi="Arial" w:cs="Arial"/>
                <w:sz w:val="22"/>
                <w:szCs w:val="22"/>
                <w:lang w:eastAsia="en-GB"/>
              </w:rPr>
              <w:t xml:space="preserve">etences to perform their role. </w:t>
            </w:r>
            <w:r w:rsidR="000D265E" w:rsidRPr="00D11E8F">
              <w:rPr>
                <w:rFonts w:ascii="Arial" w:eastAsia="Times New Roman" w:hAnsi="Arial" w:cs="Arial"/>
                <w:sz w:val="22"/>
                <w:szCs w:val="22"/>
                <w:lang w:eastAsia="en-GB"/>
              </w:rPr>
              <w:t xml:space="preserve">All staff will be required to partake and complete mandatory training </w:t>
            </w:r>
            <w:r w:rsidR="00F0348C" w:rsidRPr="00D11E8F">
              <w:rPr>
                <w:rFonts w:ascii="Arial" w:eastAsia="Times New Roman" w:hAnsi="Arial" w:cs="Arial"/>
                <w:sz w:val="22"/>
                <w:szCs w:val="22"/>
                <w:lang w:eastAsia="en-GB"/>
              </w:rPr>
              <w:t xml:space="preserve">as directed, </w:t>
            </w:r>
            <w:r w:rsidR="000D265E" w:rsidRPr="00D11E8F">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63C399E4" w14:textId="77777777" w:rsidR="00670566" w:rsidRDefault="00670566" w:rsidP="007A710C">
            <w:pPr>
              <w:rPr>
                <w:rFonts w:ascii="Arial" w:hAnsi="Arial" w:cs="Arial"/>
              </w:rPr>
            </w:pPr>
          </w:p>
          <w:p w14:paraId="61F39911" w14:textId="77777777" w:rsidR="00FF395C" w:rsidRDefault="00F0348C" w:rsidP="007A710C">
            <w:pPr>
              <w:rPr>
                <w:rFonts w:ascii="Arial" w:hAnsi="Arial" w:cs="Arial"/>
                <w:b/>
              </w:rPr>
            </w:pPr>
            <w:r>
              <w:rPr>
                <w:rFonts w:ascii="Arial" w:hAnsi="Arial" w:cs="Arial"/>
                <w:b/>
              </w:rPr>
              <w:t>Collaborative Working</w:t>
            </w:r>
          </w:p>
          <w:p w14:paraId="594407D4" w14:textId="77777777" w:rsidR="00F0348C" w:rsidRDefault="00F0348C" w:rsidP="00D144C7">
            <w:pPr>
              <w:jc w:val="both"/>
              <w:rPr>
                <w:rFonts w:ascii="Arial" w:hAnsi="Arial" w:cs="Arial"/>
                <w:b/>
              </w:rPr>
            </w:pPr>
          </w:p>
          <w:p w14:paraId="21ED2403" w14:textId="77777777" w:rsidR="00F0348C" w:rsidRPr="00D11E8F" w:rsidRDefault="00F0348C" w:rsidP="00D144C7">
            <w:pPr>
              <w:jc w:val="both"/>
              <w:rPr>
                <w:rFonts w:ascii="Arial" w:hAnsi="Arial" w:cs="Arial"/>
                <w:sz w:val="22"/>
                <w:szCs w:val="22"/>
              </w:rPr>
            </w:pPr>
            <w:r w:rsidRPr="00D11E8F">
              <w:rPr>
                <w:rFonts w:ascii="Arial" w:hAnsi="Arial" w:cs="Arial"/>
                <w:sz w:val="22"/>
                <w:szCs w:val="22"/>
              </w:rPr>
              <w:t>All staff are to recognise the signific</w:t>
            </w:r>
            <w:r w:rsidR="009058DB">
              <w:rPr>
                <w:rFonts w:ascii="Arial" w:hAnsi="Arial" w:cs="Arial"/>
                <w:sz w:val="22"/>
                <w:szCs w:val="22"/>
              </w:rPr>
              <w:t>ance of collaborative working. Team</w:t>
            </w:r>
            <w:r w:rsidRPr="00D11E8F">
              <w:rPr>
                <w:rFonts w:ascii="Arial" w:hAnsi="Arial" w:cs="Arial"/>
                <w:sz w:val="22"/>
                <w:szCs w:val="22"/>
              </w:rPr>
              <w:t>work is essential in m</w:t>
            </w:r>
            <w:r w:rsidR="009058DB">
              <w:rPr>
                <w:rFonts w:ascii="Arial" w:hAnsi="Arial" w:cs="Arial"/>
                <w:sz w:val="22"/>
                <w:szCs w:val="22"/>
              </w:rPr>
              <w:t xml:space="preserve">ultidisciplinary environments. </w:t>
            </w:r>
            <w:r w:rsidRPr="00D11E8F">
              <w:rPr>
                <w:rFonts w:ascii="Arial" w:hAnsi="Arial" w:cs="Arial"/>
                <w:sz w:val="22"/>
                <w:szCs w:val="22"/>
              </w:rPr>
              <w:t>Effective communication is essential and all staff must ensure they communicate in a manner which enables the sharing of information in an appropriate manner.</w:t>
            </w:r>
          </w:p>
          <w:p w14:paraId="218B5252" w14:textId="77777777" w:rsidR="00E41256" w:rsidRDefault="00E41256" w:rsidP="007A710C">
            <w:pPr>
              <w:rPr>
                <w:rFonts w:ascii="Arial" w:hAnsi="Arial" w:cs="Arial"/>
              </w:rPr>
            </w:pPr>
          </w:p>
          <w:p w14:paraId="78E1D559" w14:textId="77777777" w:rsidR="00E41256" w:rsidRDefault="00E41256" w:rsidP="007A710C">
            <w:pPr>
              <w:rPr>
                <w:rFonts w:ascii="Arial" w:hAnsi="Arial" w:cs="Arial"/>
                <w:b/>
              </w:rPr>
            </w:pPr>
            <w:r>
              <w:rPr>
                <w:rFonts w:ascii="Arial" w:hAnsi="Arial" w:cs="Arial"/>
                <w:b/>
              </w:rPr>
              <w:t>Service Delivery</w:t>
            </w:r>
          </w:p>
          <w:p w14:paraId="0AC2B511" w14:textId="77777777" w:rsidR="00E41256" w:rsidRDefault="00E41256" w:rsidP="007A710C">
            <w:pPr>
              <w:rPr>
                <w:rFonts w:ascii="Arial" w:hAnsi="Arial" w:cs="Arial"/>
                <w:b/>
              </w:rPr>
            </w:pPr>
          </w:p>
          <w:p w14:paraId="6AA8F8DB" w14:textId="77777777" w:rsidR="00E41256" w:rsidRPr="00D11E8F" w:rsidRDefault="00E41256" w:rsidP="001B5C8C">
            <w:pPr>
              <w:jc w:val="both"/>
              <w:rPr>
                <w:rFonts w:ascii="Arial" w:hAnsi="Arial" w:cs="Arial"/>
                <w:sz w:val="22"/>
                <w:szCs w:val="22"/>
              </w:rPr>
            </w:pPr>
            <w:r w:rsidRPr="00D11E8F">
              <w:rPr>
                <w:rFonts w:ascii="Arial" w:hAnsi="Arial" w:cs="Arial"/>
                <w:sz w:val="22"/>
                <w:szCs w:val="22"/>
              </w:rPr>
              <w:t xml:space="preserve">Staff at </w:t>
            </w:r>
            <w:r w:rsidR="00D144C7">
              <w:rPr>
                <w:rFonts w:ascii="Arial" w:hAnsi="Arial" w:cs="Arial"/>
                <w:sz w:val="22"/>
                <w:szCs w:val="22"/>
              </w:rPr>
              <w:t>Modbury Health Centre</w:t>
            </w:r>
            <w:r w:rsidRPr="00D11E8F">
              <w:rPr>
                <w:rFonts w:ascii="Arial" w:hAnsi="Arial" w:cs="Arial"/>
                <w:sz w:val="22"/>
                <w:szCs w:val="22"/>
              </w:rPr>
              <w:t xml:space="preserve"> must adhere to the information contained with practice policies and regional directives, ensuring protocol</w:t>
            </w:r>
            <w:r w:rsidR="009058DB">
              <w:rPr>
                <w:rFonts w:ascii="Arial" w:hAnsi="Arial" w:cs="Arial"/>
                <w:sz w:val="22"/>
                <w:szCs w:val="22"/>
              </w:rPr>
              <w:t xml:space="preserve">s are adhered to at all times. </w:t>
            </w:r>
            <w:r w:rsidRPr="00D11E8F">
              <w:rPr>
                <w:rFonts w:ascii="Arial" w:hAnsi="Arial" w:cs="Arial"/>
                <w:sz w:val="22"/>
                <w:szCs w:val="22"/>
              </w:rPr>
              <w:t xml:space="preserve">Staff will be given detailed information during the induction process regarding policy and procedure.    </w:t>
            </w:r>
          </w:p>
          <w:p w14:paraId="6F5FE5CA" w14:textId="77777777" w:rsidR="00F0348C" w:rsidRDefault="00F0348C" w:rsidP="007A710C">
            <w:pPr>
              <w:rPr>
                <w:rFonts w:ascii="Arial" w:hAnsi="Arial" w:cs="Arial"/>
              </w:rPr>
            </w:pPr>
          </w:p>
          <w:p w14:paraId="4CFF565E" w14:textId="77777777" w:rsidR="00F0348C" w:rsidRDefault="00F0348C" w:rsidP="007A710C">
            <w:pPr>
              <w:rPr>
                <w:rFonts w:ascii="Arial" w:hAnsi="Arial" w:cs="Arial"/>
                <w:b/>
              </w:rPr>
            </w:pPr>
            <w:r>
              <w:rPr>
                <w:rFonts w:ascii="Arial" w:hAnsi="Arial" w:cs="Arial"/>
                <w:b/>
              </w:rPr>
              <w:t>Security</w:t>
            </w:r>
          </w:p>
          <w:p w14:paraId="7AA121D9" w14:textId="77777777" w:rsidR="00F0348C" w:rsidRDefault="00F0348C" w:rsidP="007A710C">
            <w:pPr>
              <w:rPr>
                <w:rFonts w:ascii="Arial" w:hAnsi="Arial" w:cs="Arial"/>
                <w:b/>
              </w:rPr>
            </w:pPr>
          </w:p>
          <w:p w14:paraId="129C6989" w14:textId="77777777" w:rsidR="00F0348C" w:rsidRPr="00D11E8F" w:rsidRDefault="00F0348C" w:rsidP="00D144C7">
            <w:pPr>
              <w:jc w:val="both"/>
              <w:rPr>
                <w:rFonts w:ascii="Arial" w:hAnsi="Arial" w:cs="Arial"/>
                <w:sz w:val="22"/>
                <w:szCs w:val="22"/>
              </w:rPr>
            </w:pPr>
            <w:r w:rsidRPr="00D11E8F">
              <w:rPr>
                <w:rFonts w:ascii="Arial" w:hAnsi="Arial" w:cs="Arial"/>
                <w:sz w:val="22"/>
                <w:szCs w:val="22"/>
              </w:rPr>
              <w:t>The security of the practice is the responsibility of all per</w:t>
            </w:r>
            <w:r w:rsidR="009058DB">
              <w:rPr>
                <w:rFonts w:ascii="Arial" w:hAnsi="Arial" w:cs="Arial"/>
                <w:sz w:val="22"/>
                <w:szCs w:val="22"/>
              </w:rPr>
              <w:t xml:space="preserve">sonnel. </w:t>
            </w:r>
            <w:r w:rsidR="00B2700F" w:rsidRPr="00D11E8F">
              <w:rPr>
                <w:rFonts w:ascii="Arial" w:hAnsi="Arial" w:cs="Arial"/>
                <w:sz w:val="22"/>
                <w:szCs w:val="22"/>
              </w:rPr>
              <w:t>Staff must ensure they remain vigilant at all times and report any suspicious activity imme</w:t>
            </w:r>
            <w:r w:rsidR="009058DB">
              <w:rPr>
                <w:rFonts w:ascii="Arial" w:hAnsi="Arial" w:cs="Arial"/>
                <w:sz w:val="22"/>
                <w:szCs w:val="22"/>
              </w:rPr>
              <w:t xml:space="preserve">diately to their line manager. </w:t>
            </w:r>
            <w:r w:rsidR="00B2700F" w:rsidRPr="00D11E8F">
              <w:rPr>
                <w:rFonts w:ascii="Arial" w:hAnsi="Arial" w:cs="Arial"/>
                <w:sz w:val="22"/>
                <w:szCs w:val="22"/>
              </w:rPr>
              <w:t>Under no circumstances are staff to share the codes for the door locks to anyone and are to ensure that restricted areas remain effectively secured.</w:t>
            </w:r>
          </w:p>
          <w:p w14:paraId="15896F3C" w14:textId="77777777" w:rsidR="00B2700F" w:rsidRDefault="00B2700F" w:rsidP="007A710C">
            <w:pPr>
              <w:rPr>
                <w:rFonts w:ascii="Arial" w:hAnsi="Arial" w:cs="Arial"/>
              </w:rPr>
            </w:pPr>
          </w:p>
          <w:p w14:paraId="547D08B1" w14:textId="77777777" w:rsidR="00B2700F" w:rsidRDefault="00213B7F" w:rsidP="007A710C">
            <w:pPr>
              <w:rPr>
                <w:rFonts w:ascii="Arial" w:hAnsi="Arial" w:cs="Arial"/>
                <w:b/>
              </w:rPr>
            </w:pPr>
            <w:r>
              <w:rPr>
                <w:rFonts w:ascii="Arial" w:hAnsi="Arial" w:cs="Arial"/>
                <w:b/>
              </w:rPr>
              <w:t>Professional Conduct</w:t>
            </w:r>
          </w:p>
          <w:p w14:paraId="5BC35B78" w14:textId="77777777" w:rsidR="00B2700F" w:rsidRDefault="00B2700F" w:rsidP="00D144C7">
            <w:pPr>
              <w:jc w:val="both"/>
              <w:rPr>
                <w:rFonts w:ascii="Arial" w:hAnsi="Arial" w:cs="Arial"/>
                <w:b/>
              </w:rPr>
            </w:pPr>
          </w:p>
          <w:p w14:paraId="7098FD62" w14:textId="77777777" w:rsidR="00BE23BC" w:rsidRPr="00B2700F" w:rsidRDefault="00B2700F" w:rsidP="00A64F0C">
            <w:pPr>
              <w:jc w:val="both"/>
              <w:rPr>
                <w:rFonts w:ascii="Arial" w:hAnsi="Arial" w:cs="Arial"/>
              </w:rPr>
            </w:pPr>
            <w:r w:rsidRPr="00D11E8F">
              <w:rPr>
                <w:rFonts w:ascii="Arial" w:hAnsi="Arial" w:cs="Arial"/>
                <w:sz w:val="22"/>
                <w:szCs w:val="22"/>
              </w:rPr>
              <w:t xml:space="preserve">At </w:t>
            </w:r>
            <w:r w:rsidR="00D144C7">
              <w:rPr>
                <w:rFonts w:ascii="Arial" w:hAnsi="Arial" w:cs="Arial"/>
                <w:sz w:val="22"/>
                <w:szCs w:val="22"/>
              </w:rPr>
              <w:t>Modbury Health Centre</w:t>
            </w:r>
            <w:r w:rsidRPr="00D11E8F">
              <w:rPr>
                <w:rFonts w:ascii="Arial" w:hAnsi="Arial" w:cs="Arial"/>
                <w:sz w:val="22"/>
                <w:szCs w:val="22"/>
              </w:rPr>
              <w:t xml:space="preserve"> staff are required to dress</w:t>
            </w:r>
            <w:r w:rsidR="009058DB">
              <w:rPr>
                <w:rFonts w:ascii="Arial" w:hAnsi="Arial" w:cs="Arial"/>
                <w:sz w:val="22"/>
                <w:szCs w:val="22"/>
              </w:rPr>
              <w:t xml:space="preserve"> appropriately for their role. </w:t>
            </w:r>
            <w:r w:rsidRPr="00D11E8F">
              <w:rPr>
                <w:rFonts w:ascii="Arial" w:hAnsi="Arial" w:cs="Arial"/>
                <w:sz w:val="22"/>
                <w:szCs w:val="22"/>
              </w:rPr>
              <w:t>Administrative staff will be provided with a uniform whilst clinical staff must dress in accordance with their role.</w:t>
            </w:r>
          </w:p>
        </w:tc>
      </w:tr>
    </w:tbl>
    <w:p w14:paraId="29EE98B2" w14:textId="77777777" w:rsidR="00D71C93" w:rsidRDefault="00D71C93" w:rsidP="007A710C">
      <w:pPr>
        <w:rPr>
          <w:rFonts w:ascii="Arial" w:hAnsi="Arial" w:cs="Arial"/>
          <w:b/>
          <w:u w:val="single"/>
        </w:rPr>
      </w:pPr>
    </w:p>
    <w:p w14:paraId="41649D29" w14:textId="77777777" w:rsidR="005A0A58" w:rsidRDefault="005A0A58" w:rsidP="00BE472F">
      <w:pPr>
        <w:tabs>
          <w:tab w:val="left" w:pos="1632"/>
        </w:tabs>
        <w:rPr>
          <w:rFonts w:ascii="Arial" w:hAnsi="Arial" w:cs="Arial"/>
          <w:sz w:val="22"/>
          <w:szCs w:val="22"/>
        </w:rPr>
      </w:pPr>
    </w:p>
    <w:p w14:paraId="4BEE0616" w14:textId="77777777" w:rsidR="00E73D79" w:rsidRDefault="00E73D79" w:rsidP="00BE472F">
      <w:pPr>
        <w:tabs>
          <w:tab w:val="left" w:pos="1632"/>
        </w:tabs>
        <w:rPr>
          <w:rFonts w:ascii="Arial" w:hAnsi="Arial" w:cs="Arial"/>
          <w:sz w:val="22"/>
          <w:szCs w:val="22"/>
        </w:rPr>
      </w:pPr>
    </w:p>
    <w:p w14:paraId="056C4BD1" w14:textId="77777777" w:rsidR="005A0A58" w:rsidRDefault="005A0A58" w:rsidP="00BE472F">
      <w:pPr>
        <w:tabs>
          <w:tab w:val="left" w:pos="1632"/>
        </w:tabs>
        <w:rPr>
          <w:rFonts w:ascii="Arial" w:hAnsi="Arial" w:cs="Arial"/>
          <w:sz w:val="22"/>
          <w:szCs w:val="22"/>
        </w:rPr>
      </w:pPr>
    </w:p>
    <w:p w14:paraId="26A551E4" w14:textId="77777777" w:rsidR="005A0A58" w:rsidRDefault="005A0A58" w:rsidP="00BE472F">
      <w:pPr>
        <w:tabs>
          <w:tab w:val="left" w:pos="1632"/>
        </w:tabs>
        <w:rPr>
          <w:rFonts w:ascii="Arial" w:hAnsi="Arial" w:cs="Arial"/>
          <w:sz w:val="22"/>
          <w:szCs w:val="22"/>
        </w:rPr>
      </w:pPr>
    </w:p>
    <w:p w14:paraId="2F435DD0" w14:textId="77777777" w:rsidR="005A0A58" w:rsidRDefault="005A0A58" w:rsidP="00BE472F">
      <w:pPr>
        <w:tabs>
          <w:tab w:val="left" w:pos="1632"/>
        </w:tabs>
        <w:rPr>
          <w:rFonts w:ascii="Arial" w:hAnsi="Arial" w:cs="Arial"/>
          <w:sz w:val="22"/>
          <w:szCs w:val="22"/>
        </w:rPr>
      </w:pPr>
    </w:p>
    <w:p w14:paraId="4672C110" w14:textId="77777777" w:rsidR="005A0A58" w:rsidRDefault="005A0A58" w:rsidP="00BE472F">
      <w:pPr>
        <w:tabs>
          <w:tab w:val="left" w:pos="1632"/>
        </w:tabs>
        <w:rPr>
          <w:rFonts w:ascii="Arial" w:hAnsi="Arial" w:cs="Arial"/>
          <w:sz w:val="22"/>
          <w:szCs w:val="22"/>
        </w:rPr>
      </w:pPr>
    </w:p>
    <w:p w14:paraId="3B656E1C" w14:textId="77777777" w:rsidR="005A0A58" w:rsidRDefault="005A0A58" w:rsidP="00BE472F">
      <w:pPr>
        <w:tabs>
          <w:tab w:val="left" w:pos="1632"/>
        </w:tabs>
        <w:rPr>
          <w:rFonts w:ascii="Arial" w:hAnsi="Arial" w:cs="Arial"/>
          <w:sz w:val="22"/>
          <w:szCs w:val="22"/>
        </w:rPr>
      </w:pPr>
    </w:p>
    <w:p w14:paraId="3D3E0635" w14:textId="77777777" w:rsidR="005A0A58" w:rsidRDefault="005A0A58" w:rsidP="00BE472F">
      <w:pPr>
        <w:tabs>
          <w:tab w:val="left" w:pos="1632"/>
        </w:tabs>
        <w:rPr>
          <w:rFonts w:ascii="Arial" w:hAnsi="Arial" w:cs="Arial"/>
          <w:sz w:val="22"/>
          <w:szCs w:val="22"/>
        </w:rPr>
      </w:pPr>
    </w:p>
    <w:p w14:paraId="0F80F786" w14:textId="77777777" w:rsidR="00987058" w:rsidRDefault="00987058" w:rsidP="00BE472F">
      <w:pPr>
        <w:tabs>
          <w:tab w:val="left" w:pos="1632"/>
        </w:tabs>
        <w:rPr>
          <w:rFonts w:ascii="Arial" w:hAnsi="Arial" w:cs="Arial"/>
          <w:sz w:val="22"/>
          <w:szCs w:val="22"/>
        </w:rPr>
      </w:pPr>
    </w:p>
    <w:p w14:paraId="61A4821B" w14:textId="77777777" w:rsidR="005A0A58" w:rsidRDefault="005A0A58" w:rsidP="00BE472F">
      <w:pPr>
        <w:tabs>
          <w:tab w:val="left" w:pos="1632"/>
        </w:tabs>
        <w:rPr>
          <w:rFonts w:ascii="Arial" w:hAnsi="Arial" w:cs="Arial"/>
          <w:sz w:val="22"/>
          <w:szCs w:val="22"/>
        </w:rPr>
      </w:pPr>
    </w:p>
    <w:p w14:paraId="7F202903" w14:textId="77777777" w:rsidR="005A0A58" w:rsidRDefault="005A0A58" w:rsidP="00BE472F">
      <w:pPr>
        <w:tabs>
          <w:tab w:val="left" w:pos="1632"/>
        </w:tabs>
        <w:rPr>
          <w:rFonts w:ascii="Arial" w:hAnsi="Arial" w:cs="Arial"/>
          <w:sz w:val="22"/>
          <w:szCs w:val="22"/>
        </w:rPr>
      </w:pPr>
    </w:p>
    <w:p w14:paraId="0FD244D0" w14:textId="77777777" w:rsidR="000604C0" w:rsidRDefault="000838E3" w:rsidP="00BE472F">
      <w:pPr>
        <w:tabs>
          <w:tab w:val="left" w:pos="1632"/>
        </w:tabs>
        <w:rPr>
          <w:rFonts w:ascii="Arial" w:hAnsi="Arial" w:cs="Arial"/>
          <w:sz w:val="22"/>
          <w:szCs w:val="22"/>
        </w:rPr>
      </w:pPr>
      <w:r w:rsidRPr="00D11E8F">
        <w:rPr>
          <w:rFonts w:ascii="Arial" w:hAnsi="Arial" w:cs="Arial"/>
          <w:sz w:val="22"/>
          <w:szCs w:val="22"/>
        </w:rPr>
        <w:t>The person specification for</w:t>
      </w:r>
      <w:r w:rsidR="001741F7" w:rsidRPr="00D11E8F">
        <w:rPr>
          <w:rFonts w:ascii="Arial" w:hAnsi="Arial" w:cs="Arial"/>
          <w:sz w:val="22"/>
          <w:szCs w:val="22"/>
        </w:rPr>
        <w:t xml:space="preserve"> this role is detailed </w:t>
      </w:r>
      <w:r w:rsidR="000604C0" w:rsidRPr="00D11E8F">
        <w:rPr>
          <w:rFonts w:ascii="Arial" w:hAnsi="Arial" w:cs="Arial"/>
          <w:sz w:val="22"/>
          <w:szCs w:val="22"/>
        </w:rPr>
        <w:t>overleaf</w:t>
      </w:r>
      <w:r w:rsidR="00D11E8F">
        <w:rPr>
          <w:rFonts w:ascii="Arial" w:hAnsi="Arial" w:cs="Arial"/>
          <w:sz w:val="22"/>
          <w:szCs w:val="22"/>
        </w:rPr>
        <w:t>:</w:t>
      </w:r>
    </w:p>
    <w:tbl>
      <w:tblPr>
        <w:tblStyle w:val="TableGrid"/>
        <w:tblW w:w="8985" w:type="dxa"/>
        <w:tblInd w:w="85" w:type="dxa"/>
        <w:tblLayout w:type="fixed"/>
        <w:tblLook w:val="04A0" w:firstRow="1" w:lastRow="0" w:firstColumn="1" w:lastColumn="0" w:noHBand="0" w:noVBand="1"/>
      </w:tblPr>
      <w:tblGrid>
        <w:gridCol w:w="5785"/>
        <w:gridCol w:w="1778"/>
        <w:gridCol w:w="1422"/>
      </w:tblGrid>
      <w:tr w:rsidR="00993362" w:rsidRPr="00993362" w14:paraId="5220BE81" w14:textId="77777777" w:rsidTr="00993362">
        <w:tc>
          <w:tcPr>
            <w:tcW w:w="8985" w:type="dxa"/>
            <w:gridSpan w:val="3"/>
            <w:tcBorders>
              <w:top w:val="single" w:sz="4" w:space="0" w:color="auto"/>
              <w:left w:val="single" w:sz="4" w:space="0" w:color="auto"/>
              <w:bottom w:val="single" w:sz="4" w:space="0" w:color="auto"/>
              <w:right w:val="single" w:sz="4" w:space="0" w:color="auto"/>
            </w:tcBorders>
            <w:shd w:val="clear" w:color="auto" w:fill="4472C4" w:themeFill="accent1"/>
            <w:hideMark/>
          </w:tcPr>
          <w:p w14:paraId="6FD17920"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Person specification – Medical Secretary</w:t>
            </w:r>
          </w:p>
        </w:tc>
      </w:tr>
      <w:tr w:rsidR="00993362" w:rsidRPr="00993362" w14:paraId="71ACF356" w14:textId="77777777" w:rsidTr="00993362">
        <w:tc>
          <w:tcPr>
            <w:tcW w:w="578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D393AB2"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Qualifications</w:t>
            </w:r>
          </w:p>
        </w:tc>
        <w:tc>
          <w:tcPr>
            <w:tcW w:w="1778"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78DA4B8"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Essential</w:t>
            </w:r>
          </w:p>
        </w:tc>
        <w:tc>
          <w:tcPr>
            <w:tcW w:w="1422"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FF4E974"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Desirable</w:t>
            </w:r>
          </w:p>
        </w:tc>
      </w:tr>
      <w:tr w:rsidR="00993362" w:rsidRPr="00993362" w14:paraId="0264E9BC" w14:textId="77777777" w:rsidTr="00993362">
        <w:trPr>
          <w:trHeight w:val="490"/>
        </w:trPr>
        <w:tc>
          <w:tcPr>
            <w:tcW w:w="5785" w:type="dxa"/>
            <w:tcBorders>
              <w:top w:val="single" w:sz="4" w:space="0" w:color="auto"/>
              <w:left w:val="single" w:sz="4" w:space="0" w:color="auto"/>
              <w:bottom w:val="single" w:sz="4" w:space="0" w:color="auto"/>
              <w:right w:val="single" w:sz="4" w:space="0" w:color="auto"/>
            </w:tcBorders>
          </w:tcPr>
          <w:p w14:paraId="13000F2C"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 xml:space="preserve">A good standard of education, with an expectation of having both GCSE </w:t>
            </w:r>
            <w:proofErr w:type="spellStart"/>
            <w:r w:rsidRPr="00993362">
              <w:rPr>
                <w:rFonts w:ascii="Arial" w:hAnsi="Arial" w:cs="Arial"/>
                <w:sz w:val="22"/>
                <w:szCs w:val="22"/>
                <w:lang w:val="en-US"/>
              </w:rPr>
              <w:t>Maths</w:t>
            </w:r>
            <w:proofErr w:type="spellEnd"/>
            <w:r w:rsidRPr="00993362">
              <w:rPr>
                <w:rFonts w:ascii="Arial" w:hAnsi="Arial" w:cs="Arial"/>
                <w:sz w:val="22"/>
                <w:szCs w:val="22"/>
                <w:lang w:val="en-US"/>
              </w:rPr>
              <w:t xml:space="preserve"> and English at Grade C or above, or Functional Skills Level 2 in </w:t>
            </w:r>
            <w:proofErr w:type="spellStart"/>
            <w:r w:rsidRPr="00993362">
              <w:rPr>
                <w:rFonts w:ascii="Arial" w:hAnsi="Arial" w:cs="Arial"/>
                <w:sz w:val="22"/>
                <w:szCs w:val="22"/>
                <w:lang w:val="en-US"/>
              </w:rPr>
              <w:t>Maths</w:t>
            </w:r>
            <w:proofErr w:type="spellEnd"/>
            <w:r w:rsidRPr="00993362">
              <w:rPr>
                <w:rFonts w:ascii="Arial" w:hAnsi="Arial" w:cs="Arial"/>
                <w:sz w:val="22"/>
                <w:szCs w:val="22"/>
                <w:lang w:val="en-US"/>
              </w:rPr>
              <w:t xml:space="preserve"> and English</w:t>
            </w:r>
          </w:p>
          <w:p w14:paraId="0452D83D" w14:textId="77777777" w:rsidR="00993362" w:rsidRPr="00993362" w:rsidRDefault="00993362" w:rsidP="00993362">
            <w:pPr>
              <w:tabs>
                <w:tab w:val="left" w:pos="1632"/>
              </w:tabs>
              <w:rPr>
                <w:rFonts w:ascii="Arial" w:hAnsi="Arial" w:cs="Arial"/>
                <w:sz w:val="22"/>
                <w:szCs w:val="22"/>
                <w:lang w:val="en-US"/>
              </w:rPr>
            </w:pPr>
          </w:p>
        </w:tc>
        <w:tc>
          <w:tcPr>
            <w:tcW w:w="1778" w:type="dxa"/>
            <w:tcBorders>
              <w:top w:val="single" w:sz="4" w:space="0" w:color="auto"/>
              <w:left w:val="single" w:sz="4" w:space="0" w:color="auto"/>
              <w:bottom w:val="single" w:sz="4" w:space="0" w:color="auto"/>
              <w:right w:val="single" w:sz="4" w:space="0" w:color="auto"/>
            </w:tcBorders>
            <w:hideMark/>
          </w:tcPr>
          <w:p w14:paraId="793E5A0C"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tcPr>
          <w:p w14:paraId="68117FE9" w14:textId="77777777" w:rsidR="00993362" w:rsidRPr="00993362" w:rsidRDefault="00993362" w:rsidP="00993362">
            <w:pPr>
              <w:tabs>
                <w:tab w:val="left" w:pos="1632"/>
              </w:tabs>
              <w:rPr>
                <w:rFonts w:ascii="Arial" w:hAnsi="Arial" w:cs="Arial"/>
                <w:sz w:val="22"/>
                <w:szCs w:val="22"/>
                <w:lang w:val="en-US"/>
              </w:rPr>
            </w:pPr>
          </w:p>
        </w:tc>
      </w:tr>
      <w:tr w:rsidR="00993362" w:rsidRPr="00993362" w14:paraId="45A3E44D" w14:textId="77777777" w:rsidTr="00993362">
        <w:trPr>
          <w:trHeight w:val="381"/>
        </w:trPr>
        <w:tc>
          <w:tcPr>
            <w:tcW w:w="5785" w:type="dxa"/>
            <w:tcBorders>
              <w:top w:val="single" w:sz="4" w:space="0" w:color="auto"/>
              <w:left w:val="single" w:sz="4" w:space="0" w:color="auto"/>
              <w:bottom w:val="single" w:sz="4" w:space="0" w:color="auto"/>
              <w:right w:val="single" w:sz="4" w:space="0" w:color="auto"/>
            </w:tcBorders>
            <w:hideMark/>
          </w:tcPr>
          <w:p w14:paraId="74678DD6"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Typing qualification, i.e., OCR or RSA Diploma</w:t>
            </w:r>
          </w:p>
        </w:tc>
        <w:tc>
          <w:tcPr>
            <w:tcW w:w="1778" w:type="dxa"/>
            <w:tcBorders>
              <w:top w:val="single" w:sz="4" w:space="0" w:color="auto"/>
              <w:left w:val="single" w:sz="4" w:space="0" w:color="auto"/>
              <w:bottom w:val="single" w:sz="4" w:space="0" w:color="auto"/>
              <w:right w:val="single" w:sz="4" w:space="0" w:color="auto"/>
            </w:tcBorders>
            <w:hideMark/>
          </w:tcPr>
          <w:p w14:paraId="43B941F5"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tcPr>
          <w:p w14:paraId="35241E1C" w14:textId="77777777" w:rsidR="00993362" w:rsidRPr="00993362" w:rsidRDefault="00993362" w:rsidP="00993362">
            <w:pPr>
              <w:tabs>
                <w:tab w:val="left" w:pos="1632"/>
              </w:tabs>
              <w:rPr>
                <w:rFonts w:ascii="Arial" w:hAnsi="Arial" w:cs="Arial"/>
                <w:sz w:val="22"/>
                <w:szCs w:val="22"/>
                <w:lang w:val="en-US"/>
              </w:rPr>
            </w:pPr>
          </w:p>
        </w:tc>
      </w:tr>
      <w:tr w:rsidR="00993362" w:rsidRPr="00993362" w14:paraId="23FB3B4F" w14:textId="77777777" w:rsidTr="00993362">
        <w:trPr>
          <w:trHeight w:val="381"/>
        </w:trPr>
        <w:tc>
          <w:tcPr>
            <w:tcW w:w="5785" w:type="dxa"/>
            <w:tcBorders>
              <w:top w:val="single" w:sz="4" w:space="0" w:color="auto"/>
              <w:left w:val="single" w:sz="4" w:space="0" w:color="auto"/>
              <w:bottom w:val="single" w:sz="4" w:space="0" w:color="auto"/>
              <w:right w:val="single" w:sz="4" w:space="0" w:color="auto"/>
            </w:tcBorders>
            <w:hideMark/>
          </w:tcPr>
          <w:p w14:paraId="3BCD61E7"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Level 3 in Medical Terminology</w:t>
            </w:r>
          </w:p>
        </w:tc>
        <w:tc>
          <w:tcPr>
            <w:tcW w:w="1778" w:type="dxa"/>
            <w:tcBorders>
              <w:top w:val="single" w:sz="4" w:space="0" w:color="auto"/>
              <w:left w:val="single" w:sz="4" w:space="0" w:color="auto"/>
              <w:bottom w:val="single" w:sz="4" w:space="0" w:color="auto"/>
              <w:right w:val="single" w:sz="4" w:space="0" w:color="auto"/>
            </w:tcBorders>
          </w:tcPr>
          <w:p w14:paraId="5131BE46" w14:textId="77777777" w:rsidR="00993362" w:rsidRPr="00993362" w:rsidRDefault="00993362" w:rsidP="00993362">
            <w:pPr>
              <w:tabs>
                <w:tab w:val="left" w:pos="1632"/>
              </w:tabs>
              <w:rPr>
                <w:rFonts w:ascii="Arial" w:hAnsi="Arial" w:cs="Arial"/>
                <w:sz w:val="22"/>
                <w:szCs w:val="22"/>
                <w:lang w:val="en-US"/>
              </w:rPr>
            </w:pPr>
          </w:p>
        </w:tc>
        <w:tc>
          <w:tcPr>
            <w:tcW w:w="1422" w:type="dxa"/>
            <w:tcBorders>
              <w:top w:val="single" w:sz="4" w:space="0" w:color="auto"/>
              <w:left w:val="single" w:sz="4" w:space="0" w:color="auto"/>
              <w:bottom w:val="single" w:sz="4" w:space="0" w:color="auto"/>
              <w:right w:val="single" w:sz="4" w:space="0" w:color="auto"/>
            </w:tcBorders>
            <w:hideMark/>
          </w:tcPr>
          <w:p w14:paraId="7C5D57B8"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r>
      <w:tr w:rsidR="00993362" w:rsidRPr="00993362" w14:paraId="0CA6628D" w14:textId="77777777" w:rsidTr="00993362">
        <w:tc>
          <w:tcPr>
            <w:tcW w:w="578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81F1D23"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Experience</w:t>
            </w:r>
          </w:p>
        </w:tc>
        <w:tc>
          <w:tcPr>
            <w:tcW w:w="1778"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CADC6F1"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Essential</w:t>
            </w:r>
          </w:p>
        </w:tc>
        <w:tc>
          <w:tcPr>
            <w:tcW w:w="1422"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1B5F5E1"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Desirable</w:t>
            </w:r>
          </w:p>
        </w:tc>
      </w:tr>
      <w:tr w:rsidR="00993362" w:rsidRPr="00993362" w14:paraId="5D104200" w14:textId="77777777" w:rsidTr="00993362">
        <w:trPr>
          <w:trHeight w:val="338"/>
        </w:trPr>
        <w:tc>
          <w:tcPr>
            <w:tcW w:w="5785" w:type="dxa"/>
            <w:tcBorders>
              <w:top w:val="single" w:sz="4" w:space="0" w:color="auto"/>
              <w:left w:val="single" w:sz="4" w:space="0" w:color="auto"/>
              <w:bottom w:val="single" w:sz="4" w:space="0" w:color="auto"/>
              <w:right w:val="single" w:sz="4" w:space="0" w:color="auto"/>
            </w:tcBorders>
            <w:hideMark/>
          </w:tcPr>
          <w:p w14:paraId="661F7C55"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 xml:space="preserve">Experience of working with the </w:t>
            </w:r>
            <w:proofErr w:type="gramStart"/>
            <w:r w:rsidRPr="00993362">
              <w:rPr>
                <w:rFonts w:ascii="Arial" w:hAnsi="Arial" w:cs="Arial"/>
                <w:sz w:val="22"/>
                <w:szCs w:val="22"/>
                <w:lang w:val="en-US"/>
              </w:rPr>
              <w:t>general public</w:t>
            </w:r>
            <w:proofErr w:type="gramEnd"/>
          </w:p>
        </w:tc>
        <w:tc>
          <w:tcPr>
            <w:tcW w:w="1778" w:type="dxa"/>
            <w:tcBorders>
              <w:top w:val="single" w:sz="4" w:space="0" w:color="auto"/>
              <w:left w:val="single" w:sz="4" w:space="0" w:color="auto"/>
              <w:bottom w:val="single" w:sz="4" w:space="0" w:color="auto"/>
              <w:right w:val="single" w:sz="4" w:space="0" w:color="auto"/>
            </w:tcBorders>
            <w:vAlign w:val="center"/>
            <w:hideMark/>
          </w:tcPr>
          <w:p w14:paraId="60F1C329"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tcPr>
          <w:p w14:paraId="35D8E685" w14:textId="77777777" w:rsidR="00993362" w:rsidRPr="00993362" w:rsidRDefault="00993362" w:rsidP="00993362">
            <w:pPr>
              <w:tabs>
                <w:tab w:val="left" w:pos="1632"/>
              </w:tabs>
              <w:rPr>
                <w:rFonts w:ascii="Arial" w:hAnsi="Arial" w:cs="Arial"/>
                <w:sz w:val="22"/>
                <w:szCs w:val="22"/>
                <w:lang w:val="en-US"/>
              </w:rPr>
            </w:pPr>
          </w:p>
        </w:tc>
      </w:tr>
      <w:tr w:rsidR="00993362" w:rsidRPr="00993362" w14:paraId="4F526F18" w14:textId="77777777" w:rsidTr="00993362">
        <w:trPr>
          <w:trHeight w:val="338"/>
        </w:trPr>
        <w:tc>
          <w:tcPr>
            <w:tcW w:w="5785" w:type="dxa"/>
            <w:tcBorders>
              <w:top w:val="single" w:sz="4" w:space="0" w:color="auto"/>
              <w:left w:val="single" w:sz="4" w:space="0" w:color="auto"/>
              <w:bottom w:val="single" w:sz="4" w:space="0" w:color="auto"/>
              <w:right w:val="single" w:sz="4" w:space="0" w:color="auto"/>
            </w:tcBorders>
            <w:hideMark/>
          </w:tcPr>
          <w:p w14:paraId="53C0D0FE"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Experience of administrative duties</w:t>
            </w:r>
          </w:p>
        </w:tc>
        <w:tc>
          <w:tcPr>
            <w:tcW w:w="1778" w:type="dxa"/>
            <w:tcBorders>
              <w:top w:val="single" w:sz="4" w:space="0" w:color="auto"/>
              <w:left w:val="single" w:sz="4" w:space="0" w:color="auto"/>
              <w:bottom w:val="single" w:sz="4" w:space="0" w:color="auto"/>
              <w:right w:val="single" w:sz="4" w:space="0" w:color="auto"/>
            </w:tcBorders>
            <w:vAlign w:val="center"/>
            <w:hideMark/>
          </w:tcPr>
          <w:p w14:paraId="271E75B2"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5695E3D6" w14:textId="77777777" w:rsidR="00993362" w:rsidRPr="00993362" w:rsidRDefault="00993362" w:rsidP="00993362">
            <w:pPr>
              <w:tabs>
                <w:tab w:val="left" w:pos="1632"/>
              </w:tabs>
              <w:rPr>
                <w:rFonts w:ascii="Arial" w:hAnsi="Arial" w:cs="Arial"/>
                <w:sz w:val="22"/>
                <w:szCs w:val="22"/>
                <w:lang w:val="en-US"/>
              </w:rPr>
            </w:pPr>
          </w:p>
        </w:tc>
      </w:tr>
      <w:tr w:rsidR="00993362" w:rsidRPr="00993362" w14:paraId="704D3BF6" w14:textId="77777777" w:rsidTr="00993362">
        <w:trPr>
          <w:trHeight w:val="338"/>
        </w:trPr>
        <w:tc>
          <w:tcPr>
            <w:tcW w:w="5785" w:type="dxa"/>
            <w:tcBorders>
              <w:top w:val="single" w:sz="4" w:space="0" w:color="auto"/>
              <w:left w:val="single" w:sz="4" w:space="0" w:color="auto"/>
              <w:bottom w:val="single" w:sz="4" w:space="0" w:color="auto"/>
              <w:right w:val="single" w:sz="4" w:space="0" w:color="auto"/>
            </w:tcBorders>
            <w:hideMark/>
          </w:tcPr>
          <w:p w14:paraId="287CCA35"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Experience of working in a healthcare setting as a medical secretary</w:t>
            </w:r>
          </w:p>
        </w:tc>
        <w:tc>
          <w:tcPr>
            <w:tcW w:w="1778" w:type="dxa"/>
            <w:tcBorders>
              <w:top w:val="single" w:sz="4" w:space="0" w:color="auto"/>
              <w:left w:val="single" w:sz="4" w:space="0" w:color="auto"/>
              <w:bottom w:val="single" w:sz="4" w:space="0" w:color="auto"/>
              <w:right w:val="single" w:sz="4" w:space="0" w:color="auto"/>
            </w:tcBorders>
            <w:vAlign w:val="center"/>
          </w:tcPr>
          <w:p w14:paraId="5666089A" w14:textId="35F460A7" w:rsidR="00993362" w:rsidRPr="00993362" w:rsidRDefault="0005112F"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hideMark/>
          </w:tcPr>
          <w:p w14:paraId="2364E260" w14:textId="41357E86" w:rsidR="00993362" w:rsidRPr="00993362" w:rsidRDefault="00993362" w:rsidP="00993362">
            <w:pPr>
              <w:tabs>
                <w:tab w:val="left" w:pos="1632"/>
              </w:tabs>
              <w:rPr>
                <w:rFonts w:ascii="Arial" w:hAnsi="Arial" w:cs="Arial"/>
                <w:sz w:val="22"/>
                <w:szCs w:val="22"/>
                <w:lang w:val="en-US"/>
              </w:rPr>
            </w:pPr>
          </w:p>
        </w:tc>
      </w:tr>
      <w:tr w:rsidR="0005112F" w:rsidRPr="00993362" w14:paraId="0B92132C" w14:textId="77777777" w:rsidTr="00993362">
        <w:trPr>
          <w:trHeight w:val="338"/>
        </w:trPr>
        <w:tc>
          <w:tcPr>
            <w:tcW w:w="5785" w:type="dxa"/>
            <w:tcBorders>
              <w:top w:val="single" w:sz="4" w:space="0" w:color="auto"/>
              <w:left w:val="single" w:sz="4" w:space="0" w:color="auto"/>
              <w:bottom w:val="single" w:sz="4" w:space="0" w:color="auto"/>
              <w:right w:val="single" w:sz="4" w:space="0" w:color="auto"/>
            </w:tcBorders>
          </w:tcPr>
          <w:p w14:paraId="19588A23" w14:textId="340EC2FB" w:rsidR="0005112F" w:rsidRPr="00993362" w:rsidRDefault="0005112F" w:rsidP="00993362">
            <w:pPr>
              <w:tabs>
                <w:tab w:val="left" w:pos="1632"/>
              </w:tabs>
              <w:rPr>
                <w:rFonts w:ascii="Arial" w:hAnsi="Arial" w:cs="Arial"/>
                <w:sz w:val="22"/>
                <w:szCs w:val="22"/>
                <w:lang w:val="en-US"/>
              </w:rPr>
            </w:pPr>
            <w:r>
              <w:rPr>
                <w:rFonts w:ascii="Arial" w:hAnsi="Arial" w:cs="Arial"/>
                <w:sz w:val="22"/>
                <w:szCs w:val="22"/>
                <w:lang w:val="en-US"/>
              </w:rPr>
              <w:t xml:space="preserve">Understanding </w:t>
            </w:r>
            <w:r w:rsidR="00F97D26">
              <w:rPr>
                <w:rFonts w:ascii="Arial" w:hAnsi="Arial" w:cs="Arial"/>
                <w:sz w:val="22"/>
                <w:szCs w:val="22"/>
                <w:lang w:val="en-US"/>
              </w:rPr>
              <w:t xml:space="preserve"> and experience </w:t>
            </w:r>
            <w:r>
              <w:rPr>
                <w:rFonts w:ascii="Arial" w:hAnsi="Arial" w:cs="Arial"/>
                <w:sz w:val="22"/>
                <w:szCs w:val="22"/>
                <w:lang w:val="en-US"/>
              </w:rPr>
              <w:t>of</w:t>
            </w:r>
            <w:r w:rsidR="00F97D26">
              <w:rPr>
                <w:rFonts w:ascii="Arial" w:hAnsi="Arial" w:cs="Arial"/>
                <w:sz w:val="22"/>
                <w:szCs w:val="22"/>
                <w:lang w:val="en-US"/>
              </w:rPr>
              <w:t xml:space="preserve"> using</w:t>
            </w:r>
            <w:r>
              <w:rPr>
                <w:rFonts w:ascii="Arial" w:hAnsi="Arial" w:cs="Arial"/>
                <w:sz w:val="22"/>
                <w:szCs w:val="22"/>
                <w:lang w:val="en-US"/>
              </w:rPr>
              <w:t xml:space="preserve"> medical terminology</w:t>
            </w:r>
            <w:r w:rsidR="00F97D26">
              <w:rPr>
                <w:rFonts w:ascii="Arial" w:hAnsi="Arial" w:cs="Arial"/>
                <w:sz w:val="22"/>
                <w:szCs w:val="22"/>
                <w:lang w:val="en-US"/>
              </w:rPr>
              <w:t xml:space="preserve"> in a healthcare setting</w:t>
            </w:r>
          </w:p>
        </w:tc>
        <w:tc>
          <w:tcPr>
            <w:tcW w:w="1778" w:type="dxa"/>
            <w:tcBorders>
              <w:top w:val="single" w:sz="4" w:space="0" w:color="auto"/>
              <w:left w:val="single" w:sz="4" w:space="0" w:color="auto"/>
              <w:bottom w:val="single" w:sz="4" w:space="0" w:color="auto"/>
              <w:right w:val="single" w:sz="4" w:space="0" w:color="auto"/>
            </w:tcBorders>
            <w:vAlign w:val="center"/>
          </w:tcPr>
          <w:p w14:paraId="74B82F16" w14:textId="45D21B99" w:rsidR="0005112F" w:rsidRPr="00993362" w:rsidRDefault="0005112F"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58F35F0B" w14:textId="77777777" w:rsidR="0005112F" w:rsidRPr="00993362" w:rsidRDefault="0005112F" w:rsidP="00993362">
            <w:pPr>
              <w:tabs>
                <w:tab w:val="left" w:pos="1632"/>
              </w:tabs>
              <w:rPr>
                <w:rFonts w:ascii="Arial" w:hAnsi="Arial" w:cs="Arial"/>
                <w:sz w:val="22"/>
                <w:szCs w:val="22"/>
                <w:lang w:val="en-US"/>
              </w:rPr>
            </w:pPr>
          </w:p>
        </w:tc>
      </w:tr>
      <w:tr w:rsidR="00993362" w:rsidRPr="00993362" w14:paraId="77B5CE42" w14:textId="77777777" w:rsidTr="00993362">
        <w:tc>
          <w:tcPr>
            <w:tcW w:w="578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E024A52"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Knowledge and skills</w:t>
            </w:r>
          </w:p>
        </w:tc>
        <w:tc>
          <w:tcPr>
            <w:tcW w:w="1778"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8EA12AB"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Essential</w:t>
            </w:r>
          </w:p>
        </w:tc>
        <w:tc>
          <w:tcPr>
            <w:tcW w:w="1422"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6DAECA8"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Desirable</w:t>
            </w:r>
          </w:p>
        </w:tc>
      </w:tr>
      <w:tr w:rsidR="00993362" w:rsidRPr="00993362" w14:paraId="7C8CD39F"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14B6A307"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Excellent communication skills and effective in communicating and understanding patient needs</w:t>
            </w:r>
          </w:p>
        </w:tc>
        <w:tc>
          <w:tcPr>
            <w:tcW w:w="1778" w:type="dxa"/>
            <w:tcBorders>
              <w:top w:val="single" w:sz="4" w:space="0" w:color="auto"/>
              <w:left w:val="single" w:sz="4" w:space="0" w:color="auto"/>
              <w:bottom w:val="single" w:sz="4" w:space="0" w:color="auto"/>
              <w:right w:val="single" w:sz="4" w:space="0" w:color="auto"/>
            </w:tcBorders>
            <w:hideMark/>
          </w:tcPr>
          <w:p w14:paraId="3D99107F"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341AA085" w14:textId="77777777" w:rsidR="00993362" w:rsidRPr="00993362" w:rsidRDefault="00993362" w:rsidP="00993362">
            <w:pPr>
              <w:tabs>
                <w:tab w:val="left" w:pos="1632"/>
              </w:tabs>
              <w:rPr>
                <w:rFonts w:ascii="Arial" w:hAnsi="Arial" w:cs="Arial"/>
                <w:sz w:val="22"/>
                <w:szCs w:val="22"/>
                <w:lang w:val="en-US"/>
              </w:rPr>
            </w:pPr>
          </w:p>
        </w:tc>
      </w:tr>
      <w:tr w:rsidR="00993362" w:rsidRPr="00993362" w14:paraId="419F6C40"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419F7BA3"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 xml:space="preserve">Competent in the use of MS Office and Outlook </w:t>
            </w:r>
          </w:p>
        </w:tc>
        <w:tc>
          <w:tcPr>
            <w:tcW w:w="1778" w:type="dxa"/>
            <w:tcBorders>
              <w:top w:val="single" w:sz="4" w:space="0" w:color="auto"/>
              <w:left w:val="single" w:sz="4" w:space="0" w:color="auto"/>
              <w:bottom w:val="single" w:sz="4" w:space="0" w:color="auto"/>
              <w:right w:val="single" w:sz="4" w:space="0" w:color="auto"/>
            </w:tcBorders>
            <w:hideMark/>
          </w:tcPr>
          <w:p w14:paraId="1E57063E"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0B972CD4" w14:textId="77777777" w:rsidR="00993362" w:rsidRPr="00993362" w:rsidRDefault="00993362" w:rsidP="00993362">
            <w:pPr>
              <w:tabs>
                <w:tab w:val="left" w:pos="1632"/>
              </w:tabs>
              <w:rPr>
                <w:rFonts w:ascii="Arial" w:hAnsi="Arial" w:cs="Arial"/>
                <w:sz w:val="22"/>
                <w:szCs w:val="22"/>
                <w:lang w:val="en-US"/>
              </w:rPr>
            </w:pPr>
          </w:p>
        </w:tc>
      </w:tr>
      <w:tr w:rsidR="00993362" w:rsidRPr="00993362" w14:paraId="210490FA"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1C08A5AC"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 xml:space="preserve">Problem solver with the ability to process information accurately and effectively, interpreting data as required </w:t>
            </w:r>
          </w:p>
        </w:tc>
        <w:tc>
          <w:tcPr>
            <w:tcW w:w="1778" w:type="dxa"/>
            <w:tcBorders>
              <w:top w:val="single" w:sz="4" w:space="0" w:color="auto"/>
              <w:left w:val="single" w:sz="4" w:space="0" w:color="auto"/>
              <w:bottom w:val="single" w:sz="4" w:space="0" w:color="auto"/>
              <w:right w:val="single" w:sz="4" w:space="0" w:color="auto"/>
            </w:tcBorders>
            <w:vAlign w:val="center"/>
            <w:hideMark/>
          </w:tcPr>
          <w:p w14:paraId="12C889D5"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325C7BC2" w14:textId="77777777" w:rsidR="00993362" w:rsidRPr="00993362" w:rsidRDefault="00993362" w:rsidP="00993362">
            <w:pPr>
              <w:tabs>
                <w:tab w:val="left" w:pos="1632"/>
              </w:tabs>
              <w:rPr>
                <w:rFonts w:ascii="Arial" w:hAnsi="Arial" w:cs="Arial"/>
                <w:sz w:val="22"/>
                <w:szCs w:val="22"/>
                <w:lang w:val="en-US"/>
              </w:rPr>
            </w:pPr>
          </w:p>
        </w:tc>
      </w:tr>
      <w:tr w:rsidR="00993362" w:rsidRPr="00993362" w14:paraId="078099E9"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473A95F2"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Ability to use own initiative, discretion, and sensitivity</w:t>
            </w:r>
          </w:p>
        </w:tc>
        <w:tc>
          <w:tcPr>
            <w:tcW w:w="1778" w:type="dxa"/>
            <w:tcBorders>
              <w:top w:val="single" w:sz="4" w:space="0" w:color="auto"/>
              <w:left w:val="single" w:sz="4" w:space="0" w:color="auto"/>
              <w:bottom w:val="single" w:sz="4" w:space="0" w:color="auto"/>
              <w:right w:val="single" w:sz="4" w:space="0" w:color="auto"/>
            </w:tcBorders>
            <w:hideMark/>
          </w:tcPr>
          <w:p w14:paraId="2D973790"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tcPr>
          <w:p w14:paraId="1D3B5034" w14:textId="77777777" w:rsidR="00993362" w:rsidRPr="00993362" w:rsidRDefault="00993362" w:rsidP="00993362">
            <w:pPr>
              <w:tabs>
                <w:tab w:val="left" w:pos="1632"/>
              </w:tabs>
              <w:rPr>
                <w:rFonts w:ascii="Arial" w:hAnsi="Arial" w:cs="Arial"/>
                <w:sz w:val="22"/>
                <w:szCs w:val="22"/>
                <w:lang w:val="en-US"/>
              </w:rPr>
            </w:pPr>
          </w:p>
        </w:tc>
      </w:tr>
      <w:tr w:rsidR="00993362" w:rsidRPr="00993362" w14:paraId="4114CA23"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6B9D29E7"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Understanding of clinical coding</w:t>
            </w:r>
          </w:p>
        </w:tc>
        <w:tc>
          <w:tcPr>
            <w:tcW w:w="1778" w:type="dxa"/>
            <w:tcBorders>
              <w:top w:val="single" w:sz="4" w:space="0" w:color="auto"/>
              <w:left w:val="single" w:sz="4" w:space="0" w:color="auto"/>
              <w:bottom w:val="single" w:sz="4" w:space="0" w:color="auto"/>
              <w:right w:val="single" w:sz="4" w:space="0" w:color="auto"/>
            </w:tcBorders>
            <w:hideMark/>
          </w:tcPr>
          <w:p w14:paraId="075D6DD8"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tcPr>
          <w:p w14:paraId="264BB2BD" w14:textId="77777777" w:rsidR="00993362" w:rsidRPr="00993362" w:rsidRDefault="00993362" w:rsidP="00993362">
            <w:pPr>
              <w:tabs>
                <w:tab w:val="left" w:pos="1632"/>
              </w:tabs>
              <w:rPr>
                <w:rFonts w:ascii="Arial" w:hAnsi="Arial" w:cs="Arial"/>
                <w:sz w:val="22"/>
                <w:szCs w:val="22"/>
                <w:lang w:val="en-US"/>
              </w:rPr>
            </w:pPr>
          </w:p>
        </w:tc>
      </w:tr>
      <w:tr w:rsidR="00993362" w:rsidRPr="00993362" w14:paraId="6EFA1D50"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559B7382"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 xml:space="preserve">Able to get along with people from all backgrounds and communities, respecting lifestyles and diversity </w:t>
            </w:r>
          </w:p>
        </w:tc>
        <w:tc>
          <w:tcPr>
            <w:tcW w:w="1778" w:type="dxa"/>
            <w:tcBorders>
              <w:top w:val="single" w:sz="4" w:space="0" w:color="auto"/>
              <w:left w:val="single" w:sz="4" w:space="0" w:color="auto"/>
              <w:bottom w:val="single" w:sz="4" w:space="0" w:color="auto"/>
              <w:right w:val="single" w:sz="4" w:space="0" w:color="auto"/>
            </w:tcBorders>
            <w:hideMark/>
          </w:tcPr>
          <w:p w14:paraId="47AB376A"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tcPr>
          <w:p w14:paraId="0E79BAA6" w14:textId="77777777" w:rsidR="00993362" w:rsidRPr="00993362" w:rsidRDefault="00993362" w:rsidP="00993362">
            <w:pPr>
              <w:tabs>
                <w:tab w:val="left" w:pos="1632"/>
              </w:tabs>
              <w:rPr>
                <w:rFonts w:ascii="Arial" w:hAnsi="Arial" w:cs="Arial"/>
                <w:sz w:val="22"/>
                <w:szCs w:val="22"/>
                <w:lang w:val="en-US"/>
              </w:rPr>
            </w:pPr>
          </w:p>
        </w:tc>
      </w:tr>
      <w:tr w:rsidR="00993362" w:rsidRPr="00993362" w14:paraId="3E07F82C"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0C4369F2"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Ability to work as a team member and autonomously</w:t>
            </w:r>
          </w:p>
        </w:tc>
        <w:tc>
          <w:tcPr>
            <w:tcW w:w="1778" w:type="dxa"/>
            <w:tcBorders>
              <w:top w:val="single" w:sz="4" w:space="0" w:color="auto"/>
              <w:left w:val="single" w:sz="4" w:space="0" w:color="auto"/>
              <w:bottom w:val="single" w:sz="4" w:space="0" w:color="auto"/>
              <w:right w:val="single" w:sz="4" w:space="0" w:color="auto"/>
            </w:tcBorders>
            <w:hideMark/>
          </w:tcPr>
          <w:p w14:paraId="11442157"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tcPr>
          <w:p w14:paraId="7DBFB176" w14:textId="77777777" w:rsidR="00993362" w:rsidRPr="00993362" w:rsidRDefault="00993362" w:rsidP="00993362">
            <w:pPr>
              <w:tabs>
                <w:tab w:val="left" w:pos="1632"/>
              </w:tabs>
              <w:rPr>
                <w:rFonts w:ascii="Arial" w:hAnsi="Arial" w:cs="Arial"/>
                <w:sz w:val="22"/>
                <w:szCs w:val="22"/>
                <w:lang w:val="en-US"/>
              </w:rPr>
            </w:pPr>
          </w:p>
        </w:tc>
      </w:tr>
      <w:tr w:rsidR="00993362" w:rsidRPr="00993362" w14:paraId="6124E87B"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52C89703"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Sensitive and empathetic in distressing situations</w:t>
            </w:r>
          </w:p>
        </w:tc>
        <w:tc>
          <w:tcPr>
            <w:tcW w:w="1778" w:type="dxa"/>
            <w:tcBorders>
              <w:top w:val="single" w:sz="4" w:space="0" w:color="auto"/>
              <w:left w:val="single" w:sz="4" w:space="0" w:color="auto"/>
              <w:bottom w:val="single" w:sz="4" w:space="0" w:color="auto"/>
              <w:right w:val="single" w:sz="4" w:space="0" w:color="auto"/>
            </w:tcBorders>
            <w:vAlign w:val="center"/>
            <w:hideMark/>
          </w:tcPr>
          <w:p w14:paraId="74561E8F"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tcPr>
          <w:p w14:paraId="26DF574D" w14:textId="77777777" w:rsidR="00993362" w:rsidRPr="00993362" w:rsidRDefault="00993362" w:rsidP="00993362">
            <w:pPr>
              <w:tabs>
                <w:tab w:val="left" w:pos="1632"/>
              </w:tabs>
              <w:rPr>
                <w:rFonts w:ascii="Arial" w:hAnsi="Arial" w:cs="Arial"/>
                <w:sz w:val="22"/>
                <w:szCs w:val="22"/>
                <w:lang w:val="en-US"/>
              </w:rPr>
            </w:pPr>
          </w:p>
        </w:tc>
      </w:tr>
      <w:tr w:rsidR="00993362" w:rsidRPr="00993362" w14:paraId="5CD3528C"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5FF7A9C6"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 xml:space="preserve">Good </w:t>
            </w:r>
            <w:proofErr w:type="spellStart"/>
            <w:r w:rsidRPr="00993362">
              <w:rPr>
                <w:rFonts w:ascii="Arial" w:hAnsi="Arial" w:cs="Arial"/>
                <w:sz w:val="22"/>
                <w:szCs w:val="22"/>
                <w:lang w:val="en-US"/>
              </w:rPr>
              <w:t>organisational</w:t>
            </w:r>
            <w:proofErr w:type="spellEnd"/>
            <w:r w:rsidRPr="00993362">
              <w:rPr>
                <w:rFonts w:ascii="Arial" w:hAnsi="Arial" w:cs="Arial"/>
                <w:sz w:val="22"/>
                <w:szCs w:val="22"/>
                <w:lang w:val="en-US"/>
              </w:rPr>
              <w:t xml:space="preserve"> skills</w:t>
            </w:r>
          </w:p>
        </w:tc>
        <w:tc>
          <w:tcPr>
            <w:tcW w:w="1778" w:type="dxa"/>
            <w:tcBorders>
              <w:top w:val="single" w:sz="4" w:space="0" w:color="auto"/>
              <w:left w:val="single" w:sz="4" w:space="0" w:color="auto"/>
              <w:bottom w:val="single" w:sz="4" w:space="0" w:color="auto"/>
              <w:right w:val="single" w:sz="4" w:space="0" w:color="auto"/>
            </w:tcBorders>
            <w:vAlign w:val="center"/>
            <w:hideMark/>
          </w:tcPr>
          <w:p w14:paraId="3B38EAC5"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tcPr>
          <w:p w14:paraId="1193593E" w14:textId="77777777" w:rsidR="00993362" w:rsidRPr="00993362" w:rsidRDefault="00993362" w:rsidP="00993362">
            <w:pPr>
              <w:tabs>
                <w:tab w:val="left" w:pos="1632"/>
              </w:tabs>
              <w:rPr>
                <w:rFonts w:ascii="Arial" w:hAnsi="Arial" w:cs="Arial"/>
                <w:sz w:val="22"/>
                <w:szCs w:val="22"/>
                <w:lang w:val="en-US"/>
              </w:rPr>
            </w:pPr>
          </w:p>
        </w:tc>
      </w:tr>
      <w:tr w:rsidR="00993362" w:rsidRPr="00993362" w14:paraId="277B057C"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3212B973"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Clinical IT system user skills and the ability to record accurate notes</w:t>
            </w:r>
          </w:p>
        </w:tc>
        <w:tc>
          <w:tcPr>
            <w:tcW w:w="1778" w:type="dxa"/>
            <w:tcBorders>
              <w:top w:val="single" w:sz="4" w:space="0" w:color="auto"/>
              <w:left w:val="single" w:sz="4" w:space="0" w:color="auto"/>
              <w:bottom w:val="single" w:sz="4" w:space="0" w:color="auto"/>
              <w:right w:val="single" w:sz="4" w:space="0" w:color="auto"/>
            </w:tcBorders>
            <w:hideMark/>
          </w:tcPr>
          <w:p w14:paraId="13613C88"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145BF963" w14:textId="77777777" w:rsidR="00993362" w:rsidRPr="00993362" w:rsidRDefault="00993362" w:rsidP="00993362">
            <w:pPr>
              <w:tabs>
                <w:tab w:val="left" w:pos="1632"/>
              </w:tabs>
              <w:rPr>
                <w:rFonts w:ascii="Arial" w:hAnsi="Arial" w:cs="Arial"/>
                <w:sz w:val="22"/>
                <w:szCs w:val="22"/>
                <w:lang w:val="en-US"/>
              </w:rPr>
            </w:pPr>
          </w:p>
        </w:tc>
      </w:tr>
      <w:tr w:rsidR="00993362" w:rsidRPr="00993362" w14:paraId="65CC94A3"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358E3A91"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 xml:space="preserve">Ability to effectively </w:t>
            </w:r>
            <w:proofErr w:type="spellStart"/>
            <w:r w:rsidRPr="00993362">
              <w:rPr>
                <w:rFonts w:ascii="Arial" w:hAnsi="Arial" w:cs="Arial"/>
                <w:sz w:val="22"/>
                <w:szCs w:val="22"/>
                <w:lang w:val="en-US"/>
              </w:rPr>
              <w:t>utilise</w:t>
            </w:r>
            <w:proofErr w:type="spellEnd"/>
            <w:r w:rsidRPr="00993362">
              <w:rPr>
                <w:rFonts w:ascii="Arial" w:hAnsi="Arial" w:cs="Arial"/>
                <w:sz w:val="22"/>
                <w:szCs w:val="22"/>
                <w:lang w:val="en-US"/>
              </w:rPr>
              <w:t xml:space="preserve"> resources</w:t>
            </w:r>
          </w:p>
        </w:tc>
        <w:tc>
          <w:tcPr>
            <w:tcW w:w="1778" w:type="dxa"/>
            <w:tcBorders>
              <w:top w:val="single" w:sz="4" w:space="0" w:color="auto"/>
              <w:left w:val="single" w:sz="4" w:space="0" w:color="auto"/>
              <w:bottom w:val="single" w:sz="4" w:space="0" w:color="auto"/>
              <w:right w:val="single" w:sz="4" w:space="0" w:color="auto"/>
            </w:tcBorders>
            <w:hideMark/>
          </w:tcPr>
          <w:p w14:paraId="2C69A252"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6B84EEDD" w14:textId="77777777" w:rsidR="00993362" w:rsidRPr="00993362" w:rsidRDefault="00993362" w:rsidP="00993362">
            <w:pPr>
              <w:tabs>
                <w:tab w:val="left" w:pos="1632"/>
              </w:tabs>
              <w:rPr>
                <w:rFonts w:ascii="Arial" w:hAnsi="Arial" w:cs="Arial"/>
                <w:sz w:val="22"/>
                <w:szCs w:val="22"/>
                <w:lang w:val="en-US"/>
              </w:rPr>
            </w:pPr>
          </w:p>
        </w:tc>
      </w:tr>
      <w:tr w:rsidR="00993362" w:rsidRPr="00993362" w14:paraId="22C5D2B1"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746F10E5"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Punctual and committed to supporting the team effort</w:t>
            </w:r>
          </w:p>
        </w:tc>
        <w:tc>
          <w:tcPr>
            <w:tcW w:w="1778" w:type="dxa"/>
            <w:tcBorders>
              <w:top w:val="single" w:sz="4" w:space="0" w:color="auto"/>
              <w:left w:val="single" w:sz="4" w:space="0" w:color="auto"/>
              <w:bottom w:val="single" w:sz="4" w:space="0" w:color="auto"/>
              <w:right w:val="single" w:sz="4" w:space="0" w:color="auto"/>
            </w:tcBorders>
            <w:hideMark/>
          </w:tcPr>
          <w:p w14:paraId="63E81FAB"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5B13D456" w14:textId="77777777" w:rsidR="00993362" w:rsidRPr="00993362" w:rsidRDefault="00993362" w:rsidP="00993362">
            <w:pPr>
              <w:tabs>
                <w:tab w:val="left" w:pos="1632"/>
              </w:tabs>
              <w:rPr>
                <w:rFonts w:ascii="Arial" w:hAnsi="Arial" w:cs="Arial"/>
                <w:sz w:val="22"/>
                <w:szCs w:val="22"/>
                <w:lang w:val="en-US"/>
              </w:rPr>
            </w:pPr>
          </w:p>
        </w:tc>
      </w:tr>
      <w:tr w:rsidR="00993362" w:rsidRPr="00993362" w14:paraId="4F3C178E"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1A3095E9"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High levels of integrity and loyalty</w:t>
            </w:r>
          </w:p>
        </w:tc>
        <w:tc>
          <w:tcPr>
            <w:tcW w:w="1778" w:type="dxa"/>
            <w:tcBorders>
              <w:top w:val="single" w:sz="4" w:space="0" w:color="auto"/>
              <w:left w:val="single" w:sz="4" w:space="0" w:color="auto"/>
              <w:bottom w:val="single" w:sz="4" w:space="0" w:color="auto"/>
              <w:right w:val="single" w:sz="4" w:space="0" w:color="auto"/>
            </w:tcBorders>
            <w:hideMark/>
          </w:tcPr>
          <w:p w14:paraId="54F3DBAB"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2A3F08A9" w14:textId="77777777" w:rsidR="00993362" w:rsidRPr="00993362" w:rsidRDefault="00993362" w:rsidP="00993362">
            <w:pPr>
              <w:tabs>
                <w:tab w:val="left" w:pos="1632"/>
              </w:tabs>
              <w:rPr>
                <w:rFonts w:ascii="Arial" w:hAnsi="Arial" w:cs="Arial"/>
                <w:sz w:val="22"/>
                <w:szCs w:val="22"/>
                <w:lang w:val="en-US"/>
              </w:rPr>
            </w:pPr>
          </w:p>
        </w:tc>
      </w:tr>
      <w:tr w:rsidR="00993362" w:rsidRPr="00993362" w14:paraId="2FE6DD1F"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4F608C76"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Clear, polite telephone manner</w:t>
            </w:r>
          </w:p>
        </w:tc>
        <w:tc>
          <w:tcPr>
            <w:tcW w:w="1778" w:type="dxa"/>
            <w:tcBorders>
              <w:top w:val="single" w:sz="4" w:space="0" w:color="auto"/>
              <w:left w:val="single" w:sz="4" w:space="0" w:color="auto"/>
              <w:bottom w:val="single" w:sz="4" w:space="0" w:color="auto"/>
              <w:right w:val="single" w:sz="4" w:space="0" w:color="auto"/>
            </w:tcBorders>
            <w:hideMark/>
          </w:tcPr>
          <w:p w14:paraId="45F95798"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09A23C10" w14:textId="77777777" w:rsidR="00993362" w:rsidRPr="00993362" w:rsidRDefault="00993362" w:rsidP="00993362">
            <w:pPr>
              <w:tabs>
                <w:tab w:val="left" w:pos="1632"/>
              </w:tabs>
              <w:rPr>
                <w:rFonts w:ascii="Arial" w:hAnsi="Arial" w:cs="Arial"/>
                <w:sz w:val="22"/>
                <w:szCs w:val="22"/>
                <w:lang w:val="en-US"/>
              </w:rPr>
            </w:pPr>
          </w:p>
        </w:tc>
      </w:tr>
      <w:tr w:rsidR="00993362" w:rsidRPr="00993362" w14:paraId="0DDA92F8"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46BDC7A7"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Flexible and cooperative</w:t>
            </w:r>
          </w:p>
        </w:tc>
        <w:tc>
          <w:tcPr>
            <w:tcW w:w="1778" w:type="dxa"/>
            <w:tcBorders>
              <w:top w:val="single" w:sz="4" w:space="0" w:color="auto"/>
              <w:left w:val="single" w:sz="4" w:space="0" w:color="auto"/>
              <w:bottom w:val="single" w:sz="4" w:space="0" w:color="auto"/>
              <w:right w:val="single" w:sz="4" w:space="0" w:color="auto"/>
            </w:tcBorders>
            <w:hideMark/>
          </w:tcPr>
          <w:p w14:paraId="79A11FE4"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35515FF2" w14:textId="77777777" w:rsidR="00993362" w:rsidRPr="00993362" w:rsidRDefault="00993362" w:rsidP="00993362">
            <w:pPr>
              <w:tabs>
                <w:tab w:val="left" w:pos="1632"/>
              </w:tabs>
              <w:rPr>
                <w:rFonts w:ascii="Arial" w:hAnsi="Arial" w:cs="Arial"/>
                <w:sz w:val="22"/>
                <w:szCs w:val="22"/>
                <w:lang w:val="en-US"/>
              </w:rPr>
            </w:pPr>
          </w:p>
        </w:tc>
      </w:tr>
      <w:tr w:rsidR="00993362" w:rsidRPr="00993362" w14:paraId="3384675F"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1544F596"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Motivated</w:t>
            </w:r>
          </w:p>
        </w:tc>
        <w:tc>
          <w:tcPr>
            <w:tcW w:w="1778" w:type="dxa"/>
            <w:tcBorders>
              <w:top w:val="single" w:sz="4" w:space="0" w:color="auto"/>
              <w:left w:val="single" w:sz="4" w:space="0" w:color="auto"/>
              <w:bottom w:val="single" w:sz="4" w:space="0" w:color="auto"/>
              <w:right w:val="single" w:sz="4" w:space="0" w:color="auto"/>
            </w:tcBorders>
            <w:hideMark/>
          </w:tcPr>
          <w:p w14:paraId="118E2588"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15428210" w14:textId="77777777" w:rsidR="00993362" w:rsidRPr="00993362" w:rsidRDefault="00993362" w:rsidP="00993362">
            <w:pPr>
              <w:tabs>
                <w:tab w:val="left" w:pos="1632"/>
              </w:tabs>
              <w:rPr>
                <w:rFonts w:ascii="Arial" w:hAnsi="Arial" w:cs="Arial"/>
                <w:sz w:val="22"/>
                <w:szCs w:val="22"/>
                <w:lang w:val="en-US"/>
              </w:rPr>
            </w:pPr>
          </w:p>
        </w:tc>
      </w:tr>
      <w:tr w:rsidR="00993362" w:rsidRPr="00993362" w14:paraId="5B836AE0"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797E6CE4"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Understanding of safeguarding adults and children</w:t>
            </w:r>
          </w:p>
        </w:tc>
        <w:tc>
          <w:tcPr>
            <w:tcW w:w="1778" w:type="dxa"/>
            <w:tcBorders>
              <w:top w:val="single" w:sz="4" w:space="0" w:color="auto"/>
              <w:left w:val="single" w:sz="4" w:space="0" w:color="auto"/>
              <w:bottom w:val="single" w:sz="4" w:space="0" w:color="auto"/>
              <w:right w:val="single" w:sz="4" w:space="0" w:color="auto"/>
            </w:tcBorders>
            <w:vAlign w:val="center"/>
            <w:hideMark/>
          </w:tcPr>
          <w:p w14:paraId="02246EAD"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tcPr>
          <w:p w14:paraId="4AB6A276" w14:textId="77777777" w:rsidR="00993362" w:rsidRPr="00993362" w:rsidRDefault="00993362" w:rsidP="00993362">
            <w:pPr>
              <w:tabs>
                <w:tab w:val="left" w:pos="1632"/>
              </w:tabs>
              <w:rPr>
                <w:rFonts w:ascii="Arial" w:hAnsi="Arial" w:cs="Arial"/>
                <w:sz w:val="22"/>
                <w:szCs w:val="22"/>
                <w:lang w:val="en-US"/>
              </w:rPr>
            </w:pPr>
          </w:p>
        </w:tc>
      </w:tr>
      <w:tr w:rsidR="00993362" w:rsidRPr="00993362" w14:paraId="236E98F0" w14:textId="77777777" w:rsidTr="00993362">
        <w:tc>
          <w:tcPr>
            <w:tcW w:w="5785" w:type="dxa"/>
            <w:tcBorders>
              <w:top w:val="single" w:sz="4" w:space="0" w:color="auto"/>
              <w:left w:val="single" w:sz="4" w:space="0" w:color="auto"/>
              <w:bottom w:val="single" w:sz="4" w:space="0" w:color="auto"/>
              <w:right w:val="single" w:sz="4" w:space="0" w:color="auto"/>
            </w:tcBorders>
            <w:hideMark/>
          </w:tcPr>
          <w:p w14:paraId="5BA7F455"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 xml:space="preserve">Chaperone procedure </w:t>
            </w:r>
          </w:p>
        </w:tc>
        <w:tc>
          <w:tcPr>
            <w:tcW w:w="1778" w:type="dxa"/>
            <w:tcBorders>
              <w:top w:val="single" w:sz="4" w:space="0" w:color="auto"/>
              <w:left w:val="single" w:sz="4" w:space="0" w:color="auto"/>
              <w:bottom w:val="single" w:sz="4" w:space="0" w:color="auto"/>
              <w:right w:val="single" w:sz="4" w:space="0" w:color="auto"/>
            </w:tcBorders>
            <w:vAlign w:val="center"/>
          </w:tcPr>
          <w:p w14:paraId="55553C5E" w14:textId="77777777" w:rsidR="00993362" w:rsidRPr="00993362" w:rsidRDefault="00993362" w:rsidP="00993362">
            <w:pPr>
              <w:tabs>
                <w:tab w:val="left" w:pos="1632"/>
              </w:tabs>
              <w:rPr>
                <w:rFonts w:ascii="Arial" w:hAnsi="Arial" w:cs="Arial"/>
                <w:sz w:val="22"/>
                <w:szCs w:val="22"/>
                <w:lang w:val="en-US"/>
              </w:rPr>
            </w:pPr>
          </w:p>
        </w:tc>
        <w:tc>
          <w:tcPr>
            <w:tcW w:w="1422" w:type="dxa"/>
            <w:tcBorders>
              <w:top w:val="single" w:sz="4" w:space="0" w:color="auto"/>
              <w:left w:val="single" w:sz="4" w:space="0" w:color="auto"/>
              <w:bottom w:val="single" w:sz="4" w:space="0" w:color="auto"/>
              <w:right w:val="single" w:sz="4" w:space="0" w:color="auto"/>
            </w:tcBorders>
            <w:hideMark/>
          </w:tcPr>
          <w:p w14:paraId="41F9B3AC"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r>
      <w:tr w:rsidR="00993362" w:rsidRPr="00993362" w14:paraId="763BC79C" w14:textId="77777777" w:rsidTr="00993362">
        <w:trPr>
          <w:trHeight w:val="233"/>
        </w:trPr>
        <w:tc>
          <w:tcPr>
            <w:tcW w:w="5785" w:type="dxa"/>
            <w:tcBorders>
              <w:top w:val="single" w:sz="4" w:space="0" w:color="auto"/>
              <w:left w:val="single" w:sz="4" w:space="0" w:color="auto"/>
              <w:bottom w:val="single" w:sz="4" w:space="0" w:color="auto"/>
              <w:right w:val="single" w:sz="4" w:space="0" w:color="auto"/>
            </w:tcBorders>
            <w:hideMark/>
          </w:tcPr>
          <w:p w14:paraId="64EE05A7"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Demonstrate personal accountability, emotional resilience and ability to work well under pressure</w:t>
            </w:r>
          </w:p>
        </w:tc>
        <w:tc>
          <w:tcPr>
            <w:tcW w:w="1778" w:type="dxa"/>
            <w:tcBorders>
              <w:top w:val="single" w:sz="4" w:space="0" w:color="auto"/>
              <w:left w:val="single" w:sz="4" w:space="0" w:color="auto"/>
              <w:bottom w:val="single" w:sz="4" w:space="0" w:color="auto"/>
              <w:right w:val="single" w:sz="4" w:space="0" w:color="auto"/>
            </w:tcBorders>
          </w:tcPr>
          <w:p w14:paraId="1A5BC909" w14:textId="77777777" w:rsidR="00993362" w:rsidRPr="00993362" w:rsidRDefault="00993362" w:rsidP="00993362">
            <w:pPr>
              <w:tabs>
                <w:tab w:val="left" w:pos="1632"/>
              </w:tabs>
              <w:rPr>
                <w:rFonts w:ascii="Arial" w:hAnsi="Arial" w:cs="Arial"/>
                <w:sz w:val="22"/>
                <w:szCs w:val="22"/>
                <w:lang w:val="en-US"/>
              </w:rPr>
            </w:pPr>
          </w:p>
        </w:tc>
        <w:tc>
          <w:tcPr>
            <w:tcW w:w="1422" w:type="dxa"/>
            <w:tcBorders>
              <w:top w:val="single" w:sz="4" w:space="0" w:color="auto"/>
              <w:left w:val="single" w:sz="4" w:space="0" w:color="auto"/>
              <w:bottom w:val="single" w:sz="4" w:space="0" w:color="auto"/>
              <w:right w:val="single" w:sz="4" w:space="0" w:color="auto"/>
            </w:tcBorders>
            <w:hideMark/>
          </w:tcPr>
          <w:p w14:paraId="4E3C314A"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r>
      <w:tr w:rsidR="00993362" w:rsidRPr="00993362" w14:paraId="638E6217" w14:textId="77777777" w:rsidTr="00993362">
        <w:trPr>
          <w:trHeight w:val="233"/>
        </w:trPr>
        <w:tc>
          <w:tcPr>
            <w:tcW w:w="5785" w:type="dxa"/>
            <w:tcBorders>
              <w:top w:val="single" w:sz="4" w:space="0" w:color="auto"/>
              <w:left w:val="single" w:sz="4" w:space="0" w:color="auto"/>
              <w:bottom w:val="single" w:sz="4" w:space="0" w:color="auto"/>
              <w:right w:val="single" w:sz="4" w:space="0" w:color="auto"/>
            </w:tcBorders>
            <w:hideMark/>
          </w:tcPr>
          <w:p w14:paraId="6E65A2CE"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Knowledge of and ability to work to key policies and procedures</w:t>
            </w:r>
          </w:p>
        </w:tc>
        <w:tc>
          <w:tcPr>
            <w:tcW w:w="1778" w:type="dxa"/>
            <w:tcBorders>
              <w:top w:val="single" w:sz="4" w:space="0" w:color="auto"/>
              <w:left w:val="single" w:sz="4" w:space="0" w:color="auto"/>
              <w:bottom w:val="single" w:sz="4" w:space="0" w:color="auto"/>
              <w:right w:val="single" w:sz="4" w:space="0" w:color="auto"/>
            </w:tcBorders>
            <w:hideMark/>
          </w:tcPr>
          <w:p w14:paraId="4C23B1D8"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tcPr>
          <w:p w14:paraId="106A92CC" w14:textId="77777777" w:rsidR="00993362" w:rsidRPr="00993362" w:rsidRDefault="00993362" w:rsidP="00993362">
            <w:pPr>
              <w:tabs>
                <w:tab w:val="left" w:pos="1632"/>
              </w:tabs>
              <w:rPr>
                <w:rFonts w:ascii="Arial" w:hAnsi="Arial" w:cs="Arial"/>
                <w:sz w:val="22"/>
                <w:szCs w:val="22"/>
                <w:lang w:val="en-US"/>
              </w:rPr>
            </w:pPr>
          </w:p>
        </w:tc>
      </w:tr>
      <w:tr w:rsidR="00993362" w:rsidRPr="00993362" w14:paraId="5C786E4D" w14:textId="77777777" w:rsidTr="00993362">
        <w:trPr>
          <w:trHeight w:val="233"/>
        </w:trPr>
        <w:tc>
          <w:tcPr>
            <w:tcW w:w="578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855FF38"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Other requirements/wider responsibilities</w:t>
            </w:r>
          </w:p>
        </w:tc>
        <w:tc>
          <w:tcPr>
            <w:tcW w:w="1778"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62CF2A4"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Essential</w:t>
            </w:r>
          </w:p>
        </w:tc>
        <w:tc>
          <w:tcPr>
            <w:tcW w:w="1422"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5655B9D" w14:textId="77777777" w:rsidR="00993362" w:rsidRPr="00993362" w:rsidRDefault="00993362" w:rsidP="00993362">
            <w:pPr>
              <w:tabs>
                <w:tab w:val="left" w:pos="1632"/>
              </w:tabs>
              <w:rPr>
                <w:rFonts w:ascii="Arial" w:hAnsi="Arial" w:cs="Arial"/>
                <w:b/>
                <w:sz w:val="22"/>
                <w:szCs w:val="22"/>
                <w:lang w:val="en-US"/>
              </w:rPr>
            </w:pPr>
            <w:r w:rsidRPr="00993362">
              <w:rPr>
                <w:rFonts w:ascii="Arial" w:hAnsi="Arial" w:cs="Arial"/>
                <w:b/>
                <w:sz w:val="22"/>
                <w:szCs w:val="22"/>
                <w:lang w:val="en-US"/>
              </w:rPr>
              <w:t>Desirable</w:t>
            </w:r>
          </w:p>
        </w:tc>
      </w:tr>
      <w:tr w:rsidR="00993362" w:rsidRPr="00993362" w14:paraId="747919D2" w14:textId="77777777" w:rsidTr="00993362">
        <w:trPr>
          <w:trHeight w:val="224"/>
        </w:trPr>
        <w:tc>
          <w:tcPr>
            <w:tcW w:w="5785" w:type="dxa"/>
            <w:tcBorders>
              <w:top w:val="single" w:sz="4" w:space="0" w:color="auto"/>
              <w:left w:val="single" w:sz="4" w:space="0" w:color="auto"/>
              <w:bottom w:val="single" w:sz="4" w:space="0" w:color="auto"/>
              <w:right w:val="single" w:sz="4" w:space="0" w:color="auto"/>
            </w:tcBorders>
            <w:hideMark/>
          </w:tcPr>
          <w:p w14:paraId="132C58C4"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Disclosure Barring Service (DBS) check</w:t>
            </w:r>
          </w:p>
        </w:tc>
        <w:tc>
          <w:tcPr>
            <w:tcW w:w="1778" w:type="dxa"/>
            <w:tcBorders>
              <w:top w:val="single" w:sz="4" w:space="0" w:color="auto"/>
              <w:left w:val="single" w:sz="4" w:space="0" w:color="auto"/>
              <w:bottom w:val="single" w:sz="4" w:space="0" w:color="auto"/>
              <w:right w:val="single" w:sz="4" w:space="0" w:color="auto"/>
            </w:tcBorders>
            <w:hideMark/>
          </w:tcPr>
          <w:p w14:paraId="2756140C"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2C4BD6B8" w14:textId="77777777" w:rsidR="00993362" w:rsidRPr="00993362" w:rsidRDefault="00993362" w:rsidP="00993362">
            <w:pPr>
              <w:tabs>
                <w:tab w:val="left" w:pos="1632"/>
              </w:tabs>
              <w:rPr>
                <w:rFonts w:ascii="Arial" w:hAnsi="Arial" w:cs="Arial"/>
                <w:sz w:val="22"/>
                <w:szCs w:val="22"/>
                <w:lang w:val="en-US"/>
              </w:rPr>
            </w:pPr>
          </w:p>
        </w:tc>
      </w:tr>
      <w:tr w:rsidR="00993362" w:rsidRPr="00993362" w14:paraId="27B5B070" w14:textId="77777777" w:rsidTr="00993362">
        <w:trPr>
          <w:trHeight w:val="224"/>
        </w:trPr>
        <w:tc>
          <w:tcPr>
            <w:tcW w:w="5785" w:type="dxa"/>
            <w:tcBorders>
              <w:top w:val="single" w:sz="4" w:space="0" w:color="auto"/>
              <w:left w:val="single" w:sz="4" w:space="0" w:color="auto"/>
              <w:bottom w:val="single" w:sz="4" w:space="0" w:color="auto"/>
              <w:right w:val="single" w:sz="4" w:space="0" w:color="auto"/>
            </w:tcBorders>
            <w:hideMark/>
          </w:tcPr>
          <w:p w14:paraId="64E08A58"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t>Occupational Health clearance</w:t>
            </w:r>
          </w:p>
        </w:tc>
        <w:tc>
          <w:tcPr>
            <w:tcW w:w="1778" w:type="dxa"/>
            <w:tcBorders>
              <w:top w:val="single" w:sz="4" w:space="0" w:color="auto"/>
              <w:left w:val="single" w:sz="4" w:space="0" w:color="auto"/>
              <w:bottom w:val="single" w:sz="4" w:space="0" w:color="auto"/>
              <w:right w:val="single" w:sz="4" w:space="0" w:color="auto"/>
            </w:tcBorders>
            <w:hideMark/>
          </w:tcPr>
          <w:p w14:paraId="152831F4" w14:textId="77777777" w:rsidR="00993362" w:rsidRPr="00993362" w:rsidRDefault="00993362" w:rsidP="00993362">
            <w:pPr>
              <w:tabs>
                <w:tab w:val="left" w:pos="1632"/>
              </w:tabs>
              <w:rPr>
                <w:rFonts w:ascii="Arial" w:hAnsi="Arial" w:cs="Arial"/>
                <w:sz w:val="22"/>
                <w:szCs w:val="22"/>
                <w:lang w:val="en-US"/>
              </w:rPr>
            </w:pPr>
            <w:r w:rsidRPr="00993362">
              <w:rPr>
                <w:rFonts w:ascii="Arial" w:hAnsi="Arial" w:cs="Arial"/>
                <w:sz w:val="22"/>
                <w:szCs w:val="22"/>
                <w:lang w:val="en-US"/>
              </w:rPr>
              <w:sym w:font="Wingdings" w:char="F0FC"/>
            </w:r>
          </w:p>
        </w:tc>
        <w:tc>
          <w:tcPr>
            <w:tcW w:w="1422" w:type="dxa"/>
            <w:tcBorders>
              <w:top w:val="single" w:sz="4" w:space="0" w:color="auto"/>
              <w:left w:val="single" w:sz="4" w:space="0" w:color="auto"/>
              <w:bottom w:val="single" w:sz="4" w:space="0" w:color="auto"/>
              <w:right w:val="single" w:sz="4" w:space="0" w:color="auto"/>
            </w:tcBorders>
            <w:vAlign w:val="center"/>
          </w:tcPr>
          <w:p w14:paraId="42112B44" w14:textId="77777777" w:rsidR="00993362" w:rsidRPr="00993362" w:rsidRDefault="00993362" w:rsidP="00993362">
            <w:pPr>
              <w:tabs>
                <w:tab w:val="left" w:pos="1632"/>
              </w:tabs>
              <w:rPr>
                <w:rFonts w:ascii="Arial" w:hAnsi="Arial" w:cs="Arial"/>
                <w:sz w:val="22"/>
                <w:szCs w:val="22"/>
                <w:lang w:val="en-US"/>
              </w:rPr>
            </w:pPr>
          </w:p>
        </w:tc>
      </w:tr>
    </w:tbl>
    <w:p w14:paraId="003E7F46" w14:textId="77777777" w:rsidR="00993362" w:rsidRPr="00993362" w:rsidRDefault="00993362" w:rsidP="00993362">
      <w:pPr>
        <w:tabs>
          <w:tab w:val="left" w:pos="1632"/>
        </w:tabs>
        <w:rPr>
          <w:rFonts w:ascii="Arial" w:hAnsi="Arial" w:cs="Arial"/>
          <w:b/>
          <w:sz w:val="22"/>
          <w:szCs w:val="22"/>
          <w:u w:val="single"/>
        </w:rPr>
      </w:pPr>
    </w:p>
    <w:p w14:paraId="78A557F3" w14:textId="77777777" w:rsidR="00993362" w:rsidRPr="00993362" w:rsidRDefault="00993362" w:rsidP="00993362">
      <w:pPr>
        <w:tabs>
          <w:tab w:val="left" w:pos="1632"/>
        </w:tabs>
        <w:rPr>
          <w:rFonts w:ascii="Arial" w:hAnsi="Arial" w:cs="Arial"/>
          <w:sz w:val="22"/>
          <w:szCs w:val="22"/>
        </w:rPr>
      </w:pPr>
      <w:r w:rsidRPr="00993362">
        <w:rPr>
          <w:rFonts w:ascii="Arial" w:hAnsi="Arial" w:cs="Arial"/>
          <w:sz w:val="22"/>
          <w:szCs w:val="22"/>
        </w:rPr>
        <w:t>This document has been created to support the organisation’s needs for recruiting. It should be noted that the detail within this person specification may be too lengthy and therefore, the organisation might wish to reduce the content to support its actual requirements.</w:t>
      </w:r>
    </w:p>
    <w:p w14:paraId="7A2BF5F8" w14:textId="77777777" w:rsidR="00993362" w:rsidRPr="00993362" w:rsidRDefault="00993362" w:rsidP="00993362">
      <w:pPr>
        <w:tabs>
          <w:tab w:val="left" w:pos="1632"/>
        </w:tabs>
        <w:rPr>
          <w:rFonts w:ascii="Arial" w:hAnsi="Arial" w:cs="Arial"/>
          <w:sz w:val="22"/>
          <w:szCs w:val="22"/>
        </w:rPr>
      </w:pPr>
    </w:p>
    <w:p w14:paraId="03881A84" w14:textId="77777777" w:rsidR="00993362" w:rsidRPr="00993362" w:rsidRDefault="00993362" w:rsidP="00993362">
      <w:pPr>
        <w:tabs>
          <w:tab w:val="left" w:pos="1632"/>
        </w:tabs>
        <w:rPr>
          <w:rFonts w:ascii="Arial" w:hAnsi="Arial" w:cs="Arial"/>
          <w:b/>
          <w:sz w:val="22"/>
          <w:szCs w:val="22"/>
          <w:u w:val="single"/>
        </w:rPr>
      </w:pPr>
      <w:r w:rsidRPr="00993362">
        <w:rPr>
          <w:rFonts w:ascii="Arial" w:hAnsi="Arial" w:cs="Arial"/>
          <w:sz w:val="22"/>
          <w:szCs w:val="22"/>
        </w:rPr>
        <w:t>Furthermore, this person specification may be amended following consultation with the post-holder to facilitate the development of the role, the organisation and the individual. All personnel should be prepared to accept additional, or surrender existing duties, to enable the efficient running of the organisation.</w:t>
      </w:r>
    </w:p>
    <w:p w14:paraId="176DF154" w14:textId="77777777" w:rsidR="00993362" w:rsidRPr="00993362" w:rsidRDefault="00993362" w:rsidP="00993362">
      <w:pPr>
        <w:tabs>
          <w:tab w:val="left" w:pos="1632"/>
        </w:tabs>
        <w:rPr>
          <w:rFonts w:ascii="Arial" w:hAnsi="Arial" w:cs="Arial"/>
          <w:b/>
          <w:sz w:val="22"/>
          <w:szCs w:val="22"/>
          <w:u w:val="single"/>
        </w:rPr>
        <w:sectPr w:rsidR="00993362" w:rsidRPr="00993362" w:rsidSect="00993362">
          <w:pgSz w:w="11906" w:h="16838"/>
          <w:pgMar w:top="1440" w:right="1440" w:bottom="1440" w:left="1440" w:header="709" w:footer="709" w:gutter="0"/>
          <w:cols w:space="720"/>
          <w:formProt w:val="0"/>
        </w:sectPr>
      </w:pPr>
    </w:p>
    <w:p w14:paraId="10A6A89F" w14:textId="77777777" w:rsidR="00987058" w:rsidRDefault="00987058" w:rsidP="00BE472F">
      <w:pPr>
        <w:tabs>
          <w:tab w:val="left" w:pos="1632"/>
        </w:tabs>
        <w:rPr>
          <w:rFonts w:ascii="Arial" w:hAnsi="Arial" w:cs="Arial"/>
          <w:sz w:val="22"/>
          <w:szCs w:val="22"/>
        </w:rPr>
      </w:pPr>
    </w:p>
    <w:p w14:paraId="649F930F" w14:textId="77777777" w:rsidR="00987058" w:rsidRPr="00D11E8F" w:rsidRDefault="00987058" w:rsidP="00BE472F">
      <w:pPr>
        <w:tabs>
          <w:tab w:val="left" w:pos="1632"/>
        </w:tabs>
        <w:rPr>
          <w:rFonts w:ascii="Arial" w:hAnsi="Arial" w:cs="Arial"/>
          <w:sz w:val="22"/>
          <w:szCs w:val="22"/>
        </w:rPr>
      </w:pPr>
    </w:p>
    <w:p w14:paraId="58D9823C" w14:textId="77777777" w:rsidR="001741F7" w:rsidRPr="000838E3" w:rsidRDefault="001741F7" w:rsidP="00BE472F">
      <w:pPr>
        <w:tabs>
          <w:tab w:val="left" w:pos="1632"/>
        </w:tabs>
        <w:rPr>
          <w:rFonts w:ascii="Arial" w:hAnsi="Arial" w:cs="Arial"/>
        </w:rPr>
      </w:pPr>
    </w:p>
    <w:p w14:paraId="4E7181A7" w14:textId="77777777" w:rsidR="00BE472F" w:rsidRPr="00D11E8F" w:rsidRDefault="00BE472F" w:rsidP="00BE472F">
      <w:pPr>
        <w:tabs>
          <w:tab w:val="left" w:pos="1632"/>
        </w:tabs>
        <w:rPr>
          <w:rFonts w:ascii="Arial" w:hAnsi="Arial" w:cs="Arial"/>
          <w:b/>
          <w:sz w:val="22"/>
          <w:szCs w:val="22"/>
          <w:u w:val="single"/>
        </w:rPr>
      </w:pPr>
    </w:p>
    <w:p w14:paraId="7387BBEE" w14:textId="77777777" w:rsidR="00213B7F" w:rsidRPr="00D11E8F" w:rsidRDefault="00435941" w:rsidP="007A710C">
      <w:pPr>
        <w:rPr>
          <w:rFonts w:ascii="Arial" w:hAnsi="Arial" w:cs="Arial"/>
          <w:sz w:val="22"/>
          <w:szCs w:val="22"/>
        </w:rPr>
      </w:pPr>
      <w:r w:rsidRPr="00D11E8F">
        <w:rPr>
          <w:rFonts w:ascii="Arial" w:hAnsi="Arial" w:cs="Arial"/>
          <w:sz w:val="22"/>
          <w:szCs w:val="22"/>
        </w:rPr>
        <w:t>This document may be amended following consultation with the post holder, to facilitate the development of the role, the practice and the individual.  All personnel should be prepared to accept additional, or surrender existing duties</w:t>
      </w:r>
      <w:r w:rsidR="001935C5" w:rsidRPr="00D11E8F">
        <w:rPr>
          <w:rFonts w:ascii="Arial" w:hAnsi="Arial" w:cs="Arial"/>
          <w:sz w:val="22"/>
          <w:szCs w:val="22"/>
        </w:rPr>
        <w:t>,</w:t>
      </w:r>
      <w:r w:rsidRPr="00D11E8F">
        <w:rPr>
          <w:rFonts w:ascii="Arial" w:hAnsi="Arial" w:cs="Arial"/>
          <w:sz w:val="22"/>
          <w:szCs w:val="22"/>
        </w:rPr>
        <w:t xml:space="preserve"> to enable the efficient running of the practice.  </w:t>
      </w:r>
    </w:p>
    <w:sectPr w:rsidR="00213B7F" w:rsidRPr="00D11E8F" w:rsidSect="00625CA4">
      <w:headerReference w:type="even" r:id="rId7"/>
      <w:headerReference w:type="default" r:id="rId8"/>
      <w:footerReference w:type="even" r:id="rId9"/>
      <w:footerReference w:type="default" r:id="rId10"/>
      <w:headerReference w:type="first" r:id="rId11"/>
      <w:footerReference w:type="first" r:id="rId12"/>
      <w:pgSz w:w="11900" w:h="16840"/>
      <w:pgMar w:top="1588" w:right="1134" w:bottom="1191" w:left="130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B186" w14:textId="77777777" w:rsidR="00F94818" w:rsidRDefault="00F94818" w:rsidP="007A710C">
      <w:r>
        <w:separator/>
      </w:r>
    </w:p>
  </w:endnote>
  <w:endnote w:type="continuationSeparator" w:id="0">
    <w:p w14:paraId="6AAAEA97" w14:textId="77777777" w:rsidR="00F94818" w:rsidRDefault="00F94818"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6D7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D111B4"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84C7"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5D5">
      <w:rPr>
        <w:rStyle w:val="PageNumber"/>
        <w:noProof/>
      </w:rPr>
      <w:t>- 2 -</w:t>
    </w:r>
    <w:r>
      <w:rPr>
        <w:rStyle w:val="PageNumber"/>
      </w:rPr>
      <w:fldChar w:fldCharType="end"/>
    </w:r>
  </w:p>
  <w:p w14:paraId="2191C599" w14:textId="384B3BB4" w:rsidR="001935C5" w:rsidRDefault="00574357">
    <w:pPr>
      <w:pStyle w:val="Footer"/>
    </w:pPr>
    <w:r>
      <w:t>June 2025</w:t>
    </w:r>
    <w:r w:rsidR="00625CA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9DC4" w14:textId="77777777" w:rsidR="00574357" w:rsidRDefault="0057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989D" w14:textId="77777777" w:rsidR="00F94818" w:rsidRDefault="00F94818" w:rsidP="007A710C">
      <w:r>
        <w:separator/>
      </w:r>
    </w:p>
  </w:footnote>
  <w:footnote w:type="continuationSeparator" w:id="0">
    <w:p w14:paraId="28C7CAC1" w14:textId="77777777" w:rsidR="00F94818" w:rsidRDefault="00F94818"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0919" w14:textId="77777777" w:rsidR="00574357" w:rsidRDefault="00574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F418" w14:textId="77777777" w:rsidR="007A710C" w:rsidRDefault="00FA3724" w:rsidP="007A710C">
    <w:pPr>
      <w:pStyle w:val="Header"/>
      <w:jc w:val="center"/>
    </w:pPr>
    <w:r>
      <w:rPr>
        <w:noProof/>
        <w:lang w:val="en-US"/>
      </w:rPr>
      <w:drawing>
        <wp:anchor distT="0" distB="0" distL="114300" distR="114300" simplePos="0" relativeHeight="251658240" behindDoc="0" locked="0" layoutInCell="1" allowOverlap="1" wp14:anchorId="3678FBB0" wp14:editId="5A5C6CE5">
          <wp:simplePos x="0" y="0"/>
          <wp:positionH relativeFrom="column">
            <wp:posOffset>2162175</wp:posOffset>
          </wp:positionH>
          <wp:positionV relativeFrom="paragraph">
            <wp:posOffset>-438150</wp:posOffset>
          </wp:positionV>
          <wp:extent cx="1466850" cy="904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904875"/>
                  </a:xfrm>
                  <a:prstGeom prst="rect">
                    <a:avLst/>
                  </a:prstGeom>
                  <a:noFill/>
                </pic:spPr>
              </pic:pic>
            </a:graphicData>
          </a:graphic>
          <wp14:sizeRelH relativeFrom="page">
            <wp14:pctWidth>0</wp14:pctWidth>
          </wp14:sizeRelH>
          <wp14:sizeRelV relativeFrom="page">
            <wp14:pctHeight>0</wp14:pctHeight>
          </wp14:sizeRelV>
        </wp:anchor>
      </w:drawing>
    </w:r>
  </w:p>
  <w:p w14:paraId="6C8903D3" w14:textId="77777777" w:rsidR="007A710C" w:rsidRDefault="007A7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9A9C" w14:textId="77777777" w:rsidR="00574357" w:rsidRDefault="005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53B"/>
    <w:multiLevelType w:val="multilevel"/>
    <w:tmpl w:val="F4AC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A163C"/>
    <w:multiLevelType w:val="multilevel"/>
    <w:tmpl w:val="6404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471549">
    <w:abstractNumId w:val="2"/>
  </w:num>
  <w:num w:numId="2" w16cid:durableId="60492127">
    <w:abstractNumId w:val="1"/>
  </w:num>
  <w:num w:numId="3" w16cid:durableId="216431702">
    <w:abstractNumId w:val="0"/>
  </w:num>
  <w:num w:numId="4" w16cid:durableId="535049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2A83"/>
    <w:rsid w:val="00017771"/>
    <w:rsid w:val="00037E30"/>
    <w:rsid w:val="0004349D"/>
    <w:rsid w:val="0005112F"/>
    <w:rsid w:val="000604C0"/>
    <w:rsid w:val="00075247"/>
    <w:rsid w:val="000838E3"/>
    <w:rsid w:val="000D265E"/>
    <w:rsid w:val="000F3C0A"/>
    <w:rsid w:val="001320D0"/>
    <w:rsid w:val="00153BD6"/>
    <w:rsid w:val="001741F7"/>
    <w:rsid w:val="001909A2"/>
    <w:rsid w:val="00192A6B"/>
    <w:rsid w:val="001935C5"/>
    <w:rsid w:val="001A0511"/>
    <w:rsid w:val="001B5C8C"/>
    <w:rsid w:val="001B75D5"/>
    <w:rsid w:val="001C1192"/>
    <w:rsid w:val="001F6C90"/>
    <w:rsid w:val="00213B7F"/>
    <w:rsid w:val="00217737"/>
    <w:rsid w:val="00240807"/>
    <w:rsid w:val="00247CB8"/>
    <w:rsid w:val="0025152F"/>
    <w:rsid w:val="00256984"/>
    <w:rsid w:val="00267134"/>
    <w:rsid w:val="0028400E"/>
    <w:rsid w:val="002D5CEF"/>
    <w:rsid w:val="002E6C05"/>
    <w:rsid w:val="00307260"/>
    <w:rsid w:val="0030782A"/>
    <w:rsid w:val="00310CC7"/>
    <w:rsid w:val="00312F27"/>
    <w:rsid w:val="00325B38"/>
    <w:rsid w:val="0033716F"/>
    <w:rsid w:val="00352CE3"/>
    <w:rsid w:val="00361ACD"/>
    <w:rsid w:val="00387D43"/>
    <w:rsid w:val="00392FB2"/>
    <w:rsid w:val="003B6370"/>
    <w:rsid w:val="003E28FF"/>
    <w:rsid w:val="004200D6"/>
    <w:rsid w:val="0042430B"/>
    <w:rsid w:val="00435941"/>
    <w:rsid w:val="0045779B"/>
    <w:rsid w:val="00464209"/>
    <w:rsid w:val="0047633B"/>
    <w:rsid w:val="004A694F"/>
    <w:rsid w:val="004E4942"/>
    <w:rsid w:val="00511BDF"/>
    <w:rsid w:val="00566DDC"/>
    <w:rsid w:val="00570709"/>
    <w:rsid w:val="00574357"/>
    <w:rsid w:val="005A0A58"/>
    <w:rsid w:val="005B13AB"/>
    <w:rsid w:val="00625CA4"/>
    <w:rsid w:val="00635A7D"/>
    <w:rsid w:val="00670566"/>
    <w:rsid w:val="006D3240"/>
    <w:rsid w:val="006E14D7"/>
    <w:rsid w:val="006E562D"/>
    <w:rsid w:val="007060EA"/>
    <w:rsid w:val="00712502"/>
    <w:rsid w:val="0071486C"/>
    <w:rsid w:val="0071570B"/>
    <w:rsid w:val="00715884"/>
    <w:rsid w:val="00736DB1"/>
    <w:rsid w:val="0075112F"/>
    <w:rsid w:val="00771440"/>
    <w:rsid w:val="00771AEA"/>
    <w:rsid w:val="007A710C"/>
    <w:rsid w:val="007B2258"/>
    <w:rsid w:val="007D6287"/>
    <w:rsid w:val="007E2881"/>
    <w:rsid w:val="007F5AFE"/>
    <w:rsid w:val="00832607"/>
    <w:rsid w:val="00852585"/>
    <w:rsid w:val="00877AF7"/>
    <w:rsid w:val="008808C0"/>
    <w:rsid w:val="00895AC1"/>
    <w:rsid w:val="008B4B32"/>
    <w:rsid w:val="008E2A92"/>
    <w:rsid w:val="009058DB"/>
    <w:rsid w:val="0092658C"/>
    <w:rsid w:val="00987058"/>
    <w:rsid w:val="00993362"/>
    <w:rsid w:val="00994CB6"/>
    <w:rsid w:val="009955AB"/>
    <w:rsid w:val="009C1058"/>
    <w:rsid w:val="009D3D3A"/>
    <w:rsid w:val="009F184D"/>
    <w:rsid w:val="00A14D3D"/>
    <w:rsid w:val="00A20B13"/>
    <w:rsid w:val="00A214C3"/>
    <w:rsid w:val="00A64F0C"/>
    <w:rsid w:val="00AD4980"/>
    <w:rsid w:val="00AF42B3"/>
    <w:rsid w:val="00B2700F"/>
    <w:rsid w:val="00B34AEB"/>
    <w:rsid w:val="00B55355"/>
    <w:rsid w:val="00BD24F4"/>
    <w:rsid w:val="00BE23BC"/>
    <w:rsid w:val="00BE472F"/>
    <w:rsid w:val="00C0786B"/>
    <w:rsid w:val="00C20C99"/>
    <w:rsid w:val="00C265C3"/>
    <w:rsid w:val="00CE468D"/>
    <w:rsid w:val="00D11E8F"/>
    <w:rsid w:val="00D144C7"/>
    <w:rsid w:val="00D16898"/>
    <w:rsid w:val="00D71C93"/>
    <w:rsid w:val="00D7400D"/>
    <w:rsid w:val="00E266B9"/>
    <w:rsid w:val="00E36008"/>
    <w:rsid w:val="00E41256"/>
    <w:rsid w:val="00E73D79"/>
    <w:rsid w:val="00EA6823"/>
    <w:rsid w:val="00EF3C95"/>
    <w:rsid w:val="00F0348C"/>
    <w:rsid w:val="00F52B0D"/>
    <w:rsid w:val="00F94818"/>
    <w:rsid w:val="00F94A03"/>
    <w:rsid w:val="00F9516B"/>
    <w:rsid w:val="00F97D26"/>
    <w:rsid w:val="00FA2533"/>
    <w:rsid w:val="00FA3724"/>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2577C1B"/>
  <w14:defaultImageDpi w14:val="32767"/>
  <w15:docId w15:val="{3135F4E2-8C41-4E70-8D75-3B97EBF4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D11E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E8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0010">
      <w:bodyDiv w:val="1"/>
      <w:marLeft w:val="0"/>
      <w:marRight w:val="0"/>
      <w:marTop w:val="0"/>
      <w:marBottom w:val="0"/>
      <w:divBdr>
        <w:top w:val="none" w:sz="0" w:space="0" w:color="auto"/>
        <w:left w:val="none" w:sz="0" w:space="0" w:color="auto"/>
        <w:bottom w:val="none" w:sz="0" w:space="0" w:color="auto"/>
        <w:right w:val="none" w:sz="0" w:space="0" w:color="auto"/>
      </w:divBdr>
    </w:div>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956374204">
      <w:bodyDiv w:val="1"/>
      <w:marLeft w:val="0"/>
      <w:marRight w:val="0"/>
      <w:marTop w:val="0"/>
      <w:marBottom w:val="0"/>
      <w:divBdr>
        <w:top w:val="none" w:sz="0" w:space="0" w:color="auto"/>
        <w:left w:val="none" w:sz="0" w:space="0" w:color="auto"/>
        <w:bottom w:val="none" w:sz="0" w:space="0" w:color="auto"/>
        <w:right w:val="none" w:sz="0" w:space="0" w:color="auto"/>
      </w:divBdr>
    </w:div>
    <w:div w:id="1028215758">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197306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11275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dc:description>
  <cp:lastModifiedBy>KILLICK, Louise (MODBURY HEALTH CENTRE)</cp:lastModifiedBy>
  <cp:revision>2</cp:revision>
  <dcterms:created xsi:type="dcterms:W3CDTF">2025-12-08T17:44:00Z</dcterms:created>
  <dcterms:modified xsi:type="dcterms:W3CDTF">2025-12-08T17:44:00Z</dcterms:modified>
</cp:coreProperties>
</file>